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244" w:rsidRDefault="00E11244" w:rsidP="00F15096">
      <w:pPr>
        <w:pStyle w:val="Ttulo1"/>
        <w:spacing w:line="480" w:lineRule="exact"/>
        <w:jc w:val="center"/>
        <w:rPr>
          <w:rFonts w:ascii="Arial" w:eastAsia="Times New Roman" w:hAnsi="Arial" w:cs="Arial"/>
          <w:color w:val="auto"/>
          <w:sz w:val="24"/>
          <w:szCs w:val="24"/>
        </w:rPr>
      </w:pPr>
      <w:r w:rsidRPr="00E11244">
        <w:rPr>
          <w:rFonts w:ascii="Arial" w:eastAsia="Times New Roman" w:hAnsi="Arial" w:cs="Arial"/>
          <w:b/>
          <w:color w:val="auto"/>
          <w:sz w:val="24"/>
          <w:szCs w:val="24"/>
        </w:rPr>
        <w:t>ACUERDO VICEPRESIDENCIAL NÚMERO</w:t>
      </w:r>
      <w:r w:rsidR="007810A6">
        <w:rPr>
          <w:rFonts w:ascii="Arial" w:eastAsia="Times New Roman" w:hAnsi="Arial" w:cs="Arial"/>
          <w:b/>
          <w:color w:val="auto"/>
          <w:sz w:val="24"/>
          <w:szCs w:val="24"/>
        </w:rPr>
        <w:t xml:space="preserve"> </w:t>
      </w:r>
      <w:r w:rsidR="00F11E3F">
        <w:rPr>
          <w:rFonts w:ascii="Arial" w:eastAsia="Times New Roman" w:hAnsi="Arial" w:cs="Arial"/>
          <w:b/>
          <w:color w:val="auto"/>
          <w:sz w:val="24"/>
          <w:szCs w:val="24"/>
        </w:rPr>
        <w:t>01-2021</w:t>
      </w:r>
    </w:p>
    <w:p w:rsidR="00E11244" w:rsidRPr="009F30BD" w:rsidRDefault="007810A6" w:rsidP="009F30BD">
      <w:pPr>
        <w:pStyle w:val="Ttulo1"/>
        <w:spacing w:line="480" w:lineRule="exact"/>
        <w:jc w:val="center"/>
        <w:rPr>
          <w:rFonts w:ascii="Arial" w:eastAsia="Times New Roman" w:hAnsi="Arial" w:cs="Arial"/>
          <w:b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>Guatemala, 04 de enero</w:t>
      </w:r>
      <w:r w:rsidR="007D0B4A">
        <w:rPr>
          <w:rFonts w:ascii="Arial" w:eastAsia="Times New Roman" w:hAnsi="Arial" w:cs="Arial"/>
          <w:color w:val="auto"/>
          <w:sz w:val="24"/>
          <w:szCs w:val="24"/>
        </w:rPr>
        <w:t xml:space="preserve"> de 2021</w:t>
      </w:r>
      <w:bookmarkStart w:id="0" w:name="_GoBack"/>
      <w:bookmarkEnd w:id="0"/>
      <w:r w:rsidR="00E11244">
        <w:rPr>
          <w:rFonts w:ascii="Arial" w:eastAsia="Times New Roman" w:hAnsi="Arial" w:cs="Arial"/>
          <w:color w:val="auto"/>
          <w:sz w:val="24"/>
          <w:szCs w:val="24"/>
        </w:rPr>
        <w:t xml:space="preserve">. </w:t>
      </w:r>
      <w:r w:rsidR="00E11244" w:rsidRPr="00E11244">
        <w:rPr>
          <w:rFonts w:ascii="Arial" w:eastAsia="Times New Roman" w:hAnsi="Arial" w:cs="Arial"/>
          <w:color w:val="auto"/>
          <w:sz w:val="24"/>
          <w:szCs w:val="24"/>
        </w:rPr>
        <w:br/>
      </w:r>
      <w:r w:rsidR="00E11244" w:rsidRPr="00E11244">
        <w:rPr>
          <w:rFonts w:ascii="Arial" w:hAnsi="Arial" w:cs="Arial"/>
          <w:b/>
          <w:color w:val="auto"/>
          <w:sz w:val="24"/>
          <w:szCs w:val="24"/>
        </w:rPr>
        <w:t xml:space="preserve">EL VICEPRESIDENTE DE LA REPÚBLICA </w:t>
      </w:r>
      <w:r w:rsidR="00E11244" w:rsidRPr="00E11244">
        <w:rPr>
          <w:rFonts w:ascii="Arial" w:eastAsia="Times New Roman" w:hAnsi="Arial" w:cs="Arial"/>
          <w:b/>
          <w:color w:val="auto"/>
          <w:sz w:val="24"/>
          <w:szCs w:val="24"/>
        </w:rPr>
        <w:br/>
      </w:r>
      <w:r w:rsidR="00AB6DD8">
        <w:rPr>
          <w:rFonts w:ascii="Arial" w:eastAsia="Times New Roman" w:hAnsi="Arial" w:cs="Arial"/>
          <w:b/>
          <w:color w:val="auto"/>
          <w:sz w:val="24"/>
          <w:szCs w:val="24"/>
        </w:rPr>
        <w:t>CONSIDERANDO</w:t>
      </w:r>
    </w:p>
    <w:p w:rsidR="00B73967" w:rsidRPr="00B73967" w:rsidRDefault="00B73967" w:rsidP="00B73967">
      <w:pPr>
        <w:pStyle w:val="NormalWeb"/>
        <w:spacing w:after="300" w:line="4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Que l</w:t>
      </w:r>
      <w:r w:rsidRPr="00B73967">
        <w:rPr>
          <w:rFonts w:ascii="Arial" w:hAnsi="Arial" w:cs="Arial"/>
        </w:rPr>
        <w:t>a Unidad</w:t>
      </w:r>
      <w:r w:rsidR="007810A6">
        <w:rPr>
          <w:rFonts w:ascii="Arial" w:hAnsi="Arial" w:cs="Arial"/>
        </w:rPr>
        <w:t xml:space="preserve"> de</w:t>
      </w:r>
      <w:r w:rsidRPr="00B73967">
        <w:rPr>
          <w:rFonts w:ascii="Arial" w:hAnsi="Arial" w:cs="Arial"/>
        </w:rPr>
        <w:t xml:space="preserve"> Auditoría Interna dentro de la Vicepresidencia de la República, fue creada el </w:t>
      </w:r>
      <w:r>
        <w:rPr>
          <w:rFonts w:ascii="Arial" w:hAnsi="Arial" w:cs="Arial"/>
        </w:rPr>
        <w:t xml:space="preserve">veintiséis de </w:t>
      </w:r>
      <w:r w:rsidRPr="00B73967">
        <w:rPr>
          <w:rFonts w:ascii="Arial" w:hAnsi="Arial" w:cs="Arial"/>
        </w:rPr>
        <w:t xml:space="preserve">junio de </w:t>
      </w:r>
      <w:r>
        <w:rPr>
          <w:rFonts w:ascii="Arial" w:hAnsi="Arial" w:cs="Arial"/>
        </w:rPr>
        <w:t>dos mil siete</w:t>
      </w:r>
      <w:r w:rsidRPr="00B73967">
        <w:rPr>
          <w:rFonts w:ascii="Arial" w:hAnsi="Arial" w:cs="Arial"/>
        </w:rPr>
        <w:t xml:space="preserve">, </w:t>
      </w:r>
      <w:r w:rsidR="00AB6DD8">
        <w:rPr>
          <w:rFonts w:ascii="Arial" w:hAnsi="Arial" w:cs="Arial"/>
        </w:rPr>
        <w:t>en</w:t>
      </w:r>
      <w:r w:rsidRPr="00B73967">
        <w:rPr>
          <w:rFonts w:ascii="Arial" w:hAnsi="Arial" w:cs="Arial"/>
        </w:rPr>
        <w:t xml:space="preserve"> Acuerdo </w:t>
      </w:r>
      <w:r w:rsidR="00AB6DD8">
        <w:rPr>
          <w:rFonts w:ascii="Arial" w:hAnsi="Arial" w:cs="Arial"/>
        </w:rPr>
        <w:t xml:space="preserve">Vicepresidencial </w:t>
      </w:r>
      <w:r w:rsidRPr="00B73967">
        <w:rPr>
          <w:rFonts w:ascii="Arial" w:hAnsi="Arial" w:cs="Arial"/>
        </w:rPr>
        <w:t xml:space="preserve">Número 69-2007, con el objeto de </w:t>
      </w:r>
      <w:r w:rsidR="009E28BD">
        <w:rPr>
          <w:rFonts w:ascii="Arial" w:hAnsi="Arial" w:cs="Arial"/>
        </w:rPr>
        <w:t xml:space="preserve">fortalecer el control y </w:t>
      </w:r>
      <w:r w:rsidRPr="00B73967">
        <w:rPr>
          <w:rFonts w:ascii="Arial" w:hAnsi="Arial" w:cs="Arial"/>
        </w:rPr>
        <w:t>ser un ente de seguimiento y consulta, concebida para agregar valor y mejorar las operaciones de esta Institución, orientada primordialmente a establecer el cumplimiento institucional de legalidad, el buen uso de los recursos y mejorar los niveles de eficiencia, eficacia y efectividad.</w:t>
      </w:r>
    </w:p>
    <w:p w:rsidR="00B73967" w:rsidRPr="00B73967" w:rsidRDefault="00B73967" w:rsidP="00B73967">
      <w:pPr>
        <w:pStyle w:val="NormalWeb"/>
        <w:spacing w:after="300" w:line="480" w:lineRule="exact"/>
        <w:jc w:val="center"/>
        <w:rPr>
          <w:rFonts w:ascii="Arial" w:hAnsi="Arial" w:cs="Arial"/>
          <w:b/>
        </w:rPr>
      </w:pPr>
      <w:r w:rsidRPr="00B73967">
        <w:rPr>
          <w:rFonts w:ascii="Arial" w:hAnsi="Arial" w:cs="Arial"/>
          <w:b/>
        </w:rPr>
        <w:t>CONSIDERANDO</w:t>
      </w:r>
    </w:p>
    <w:p w:rsidR="00E11244" w:rsidRPr="009A36A8" w:rsidRDefault="00B73967" w:rsidP="002B271D">
      <w:pPr>
        <w:pStyle w:val="NormalWeb"/>
        <w:spacing w:after="300" w:line="4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Qu</w:t>
      </w:r>
      <w:r w:rsidR="007810A6">
        <w:rPr>
          <w:rFonts w:ascii="Arial" w:hAnsi="Arial" w:cs="Arial"/>
        </w:rPr>
        <w:t>e de conformidad con las Normas de Auditoría del Sector Gubernamental y el Acuerdo Número A-119-2011 de la Contraloría General de Cuentas</w:t>
      </w:r>
      <w:r w:rsidR="002B271D">
        <w:rPr>
          <w:rFonts w:ascii="Arial" w:hAnsi="Arial" w:cs="Arial"/>
        </w:rPr>
        <w:t>, l</w:t>
      </w:r>
      <w:r w:rsidR="002B271D" w:rsidRPr="002B271D">
        <w:rPr>
          <w:rFonts w:ascii="Arial" w:hAnsi="Arial" w:cs="Arial"/>
        </w:rPr>
        <w:t xml:space="preserve">as autoridades superiores de </w:t>
      </w:r>
      <w:r w:rsidR="002B271D">
        <w:rPr>
          <w:rFonts w:ascii="Arial" w:hAnsi="Arial" w:cs="Arial"/>
        </w:rPr>
        <w:t>las entidades fiscalizadas, son</w:t>
      </w:r>
      <w:r w:rsidR="002B271D" w:rsidRPr="002B271D">
        <w:rPr>
          <w:rFonts w:ascii="Arial" w:hAnsi="Arial" w:cs="Arial"/>
        </w:rPr>
        <w:t xml:space="preserve"> responsables del control interno instituci</w:t>
      </w:r>
      <w:r w:rsidR="002B271D">
        <w:rPr>
          <w:rFonts w:ascii="Arial" w:hAnsi="Arial" w:cs="Arial"/>
        </w:rPr>
        <w:t xml:space="preserve">onal y de fortalecer la función </w:t>
      </w:r>
      <w:r w:rsidR="002B271D" w:rsidRPr="002B271D">
        <w:rPr>
          <w:rFonts w:ascii="Arial" w:hAnsi="Arial" w:cs="Arial"/>
        </w:rPr>
        <w:t>de las Unidades de Auditoría interna</w:t>
      </w:r>
      <w:r w:rsidR="002B271D">
        <w:rPr>
          <w:rFonts w:ascii="Arial" w:hAnsi="Arial" w:cs="Arial"/>
        </w:rPr>
        <w:t>.</w:t>
      </w:r>
    </w:p>
    <w:p w:rsidR="00E11244" w:rsidRPr="00E11244" w:rsidRDefault="00AB6DD8" w:rsidP="002D7729">
      <w:pPr>
        <w:pStyle w:val="Ttulo2"/>
        <w:spacing w:line="480" w:lineRule="exact"/>
        <w:jc w:val="center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POR TANTO</w:t>
      </w:r>
    </w:p>
    <w:p w:rsidR="002D7729" w:rsidRDefault="00E11244" w:rsidP="002D7729">
      <w:pPr>
        <w:pStyle w:val="NormalWeb"/>
        <w:spacing w:before="0" w:beforeAutospacing="0" w:after="300" w:afterAutospacing="0" w:line="480" w:lineRule="exact"/>
        <w:jc w:val="both"/>
        <w:rPr>
          <w:rFonts w:ascii="Arial" w:hAnsi="Arial" w:cs="Arial"/>
        </w:rPr>
      </w:pPr>
      <w:r w:rsidRPr="00E11244">
        <w:rPr>
          <w:rFonts w:ascii="Arial" w:hAnsi="Arial" w:cs="Arial"/>
        </w:rPr>
        <w:t xml:space="preserve">En </w:t>
      </w:r>
      <w:r w:rsidR="00E15E1C">
        <w:rPr>
          <w:rFonts w:ascii="Arial" w:hAnsi="Arial" w:cs="Arial"/>
        </w:rPr>
        <w:t>cumplimiento</w:t>
      </w:r>
      <w:r w:rsidRPr="00E11244">
        <w:rPr>
          <w:rFonts w:ascii="Arial" w:hAnsi="Arial" w:cs="Arial"/>
        </w:rPr>
        <w:t xml:space="preserve"> d</w:t>
      </w:r>
      <w:r w:rsidR="00E15E1C">
        <w:rPr>
          <w:rFonts w:ascii="Arial" w:hAnsi="Arial" w:cs="Arial"/>
        </w:rPr>
        <w:t>e</w:t>
      </w:r>
      <w:r w:rsidR="00B73967">
        <w:rPr>
          <w:rFonts w:ascii="Arial" w:hAnsi="Arial" w:cs="Arial"/>
        </w:rPr>
        <w:t xml:space="preserve"> sus atribuciones y de lo establecido en</w:t>
      </w:r>
      <w:r w:rsidR="00AC2F75">
        <w:rPr>
          <w:rFonts w:ascii="Arial" w:hAnsi="Arial" w:cs="Arial"/>
        </w:rPr>
        <w:t xml:space="preserve"> los artículos 6 y 7 del </w:t>
      </w:r>
      <w:r w:rsidR="00B73967">
        <w:rPr>
          <w:rFonts w:ascii="Arial" w:hAnsi="Arial" w:cs="Arial"/>
        </w:rPr>
        <w:t xml:space="preserve">Decreto </w:t>
      </w:r>
      <w:r w:rsidR="00AB6DD8">
        <w:rPr>
          <w:rFonts w:ascii="Arial" w:hAnsi="Arial" w:cs="Arial"/>
        </w:rPr>
        <w:t xml:space="preserve">Número </w:t>
      </w:r>
      <w:r w:rsidR="00B73967">
        <w:rPr>
          <w:rFonts w:ascii="Arial" w:hAnsi="Arial" w:cs="Arial"/>
        </w:rPr>
        <w:t xml:space="preserve">89-2002 del Congreso de la República de Guatemala, Ley de Probidad y Responsabilidad de Funcionarios y Empleados Públicos. </w:t>
      </w:r>
    </w:p>
    <w:p w:rsidR="002D7729" w:rsidRDefault="00E11244" w:rsidP="002D7729">
      <w:pPr>
        <w:pStyle w:val="NormalWeb"/>
        <w:spacing w:before="0" w:beforeAutospacing="0" w:after="300" w:afterAutospacing="0" w:line="480" w:lineRule="exact"/>
        <w:jc w:val="center"/>
        <w:rPr>
          <w:rFonts w:ascii="Arial" w:hAnsi="Arial" w:cs="Arial"/>
          <w:b/>
        </w:rPr>
      </w:pPr>
      <w:r w:rsidRPr="002D7729">
        <w:rPr>
          <w:rFonts w:ascii="Arial" w:hAnsi="Arial" w:cs="Arial"/>
          <w:b/>
        </w:rPr>
        <w:t>ACUERDA</w:t>
      </w:r>
      <w:bookmarkStart w:id="1" w:name="link2"/>
      <w:bookmarkStart w:id="2" w:name="3"/>
      <w:bookmarkEnd w:id="1"/>
      <w:bookmarkEnd w:id="2"/>
    </w:p>
    <w:p w:rsidR="00B73967" w:rsidRPr="002D7729" w:rsidRDefault="00E11244" w:rsidP="002D7729">
      <w:pPr>
        <w:pStyle w:val="NormalWeb"/>
        <w:spacing w:before="0" w:beforeAutospacing="0" w:after="300" w:afterAutospacing="0" w:line="480" w:lineRule="exact"/>
        <w:rPr>
          <w:rFonts w:ascii="Arial" w:hAnsi="Arial" w:cs="Arial"/>
          <w:b/>
          <w:bCs/>
        </w:rPr>
      </w:pPr>
      <w:r w:rsidRPr="00E11244">
        <w:rPr>
          <w:rFonts w:ascii="Arial" w:hAnsi="Arial" w:cs="Arial"/>
          <w:b/>
          <w:bCs/>
        </w:rPr>
        <w:t>ARTICULO 1.</w:t>
      </w:r>
      <w:r w:rsidR="00B73967">
        <w:rPr>
          <w:rFonts w:ascii="Arial" w:hAnsi="Arial" w:cs="Arial"/>
          <w:b/>
          <w:bCs/>
        </w:rPr>
        <w:t xml:space="preserve"> Aprobación.</w:t>
      </w:r>
    </w:p>
    <w:p w:rsidR="007B1770" w:rsidRPr="00FB1BC5" w:rsidRDefault="00B73967" w:rsidP="00B73967">
      <w:pPr>
        <w:pStyle w:val="NormalWeb"/>
        <w:shd w:val="clear" w:color="auto" w:fill="FFFFFF"/>
        <w:spacing w:after="150" w:afterAutospacing="0" w:line="4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Aprobar el </w:t>
      </w:r>
      <w:r w:rsidR="002B271D">
        <w:rPr>
          <w:rFonts w:ascii="Arial" w:hAnsi="Arial" w:cs="Arial"/>
          <w:bCs/>
        </w:rPr>
        <w:t>Plan Anual de</w:t>
      </w:r>
      <w:r>
        <w:rPr>
          <w:rFonts w:ascii="Arial" w:hAnsi="Arial" w:cs="Arial"/>
          <w:bCs/>
        </w:rPr>
        <w:t xml:space="preserve"> Auditoria Interna de la Vicepresidencia de la República</w:t>
      </w:r>
      <w:r w:rsidR="00AB6DD8">
        <w:rPr>
          <w:rFonts w:ascii="Arial" w:hAnsi="Arial" w:cs="Arial"/>
          <w:bCs/>
        </w:rPr>
        <w:t>,</w:t>
      </w:r>
      <w:r w:rsidR="002B271D">
        <w:rPr>
          <w:rFonts w:ascii="Arial" w:hAnsi="Arial" w:cs="Arial"/>
          <w:bCs/>
        </w:rPr>
        <w:t xml:space="preserve"> Ejercicio Fiscal 2021,</w:t>
      </w:r>
      <w:r w:rsidR="00AB6DD8">
        <w:rPr>
          <w:rFonts w:ascii="Arial" w:hAnsi="Arial" w:cs="Arial"/>
          <w:bCs/>
        </w:rPr>
        <w:t xml:space="preserve"> que consta de </w:t>
      </w:r>
      <w:r w:rsidR="002B271D">
        <w:rPr>
          <w:rFonts w:ascii="Arial" w:hAnsi="Arial" w:cs="Arial"/>
          <w:bCs/>
        </w:rPr>
        <w:t>diez</w:t>
      </w:r>
      <w:r w:rsidR="00AB6DD8">
        <w:rPr>
          <w:rFonts w:ascii="Arial" w:hAnsi="Arial" w:cs="Arial"/>
          <w:bCs/>
        </w:rPr>
        <w:t xml:space="preserve"> folios</w:t>
      </w:r>
      <w:r w:rsidR="002B271D">
        <w:rPr>
          <w:rFonts w:ascii="Arial" w:hAnsi="Arial" w:cs="Arial"/>
          <w:bCs/>
        </w:rPr>
        <w:t xml:space="preserve"> incluyendo anexos</w:t>
      </w:r>
      <w:r>
        <w:rPr>
          <w:rFonts w:ascii="Arial" w:hAnsi="Arial" w:cs="Arial"/>
          <w:bCs/>
        </w:rPr>
        <w:t>.</w:t>
      </w:r>
      <w:bookmarkStart w:id="3" w:name="10"/>
      <w:bookmarkEnd w:id="3"/>
    </w:p>
    <w:p w:rsidR="00B73967" w:rsidRDefault="00B73967" w:rsidP="00B73967">
      <w:pPr>
        <w:pStyle w:val="NormalWeb"/>
        <w:shd w:val="clear" w:color="auto" w:fill="FFFFFF"/>
        <w:spacing w:after="150" w:afterAutospacing="0" w:line="480" w:lineRule="exact"/>
        <w:rPr>
          <w:rFonts w:ascii="Arial" w:hAnsi="Arial" w:cs="Arial"/>
          <w:b/>
          <w:bCs/>
        </w:rPr>
      </w:pPr>
      <w:bookmarkStart w:id="4" w:name="11"/>
      <w:bookmarkEnd w:id="4"/>
      <w:r>
        <w:rPr>
          <w:rFonts w:ascii="Arial" w:hAnsi="Arial" w:cs="Arial"/>
          <w:b/>
          <w:bCs/>
        </w:rPr>
        <w:lastRenderedPageBreak/>
        <w:t>ARTICULO 2</w:t>
      </w:r>
      <w:r w:rsidR="00E11244" w:rsidRPr="00003B75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Vigencia.</w:t>
      </w:r>
    </w:p>
    <w:p w:rsidR="00C423CF" w:rsidRPr="00B73967" w:rsidRDefault="00E11244" w:rsidP="00AC2F75">
      <w:pPr>
        <w:pStyle w:val="NormalWeb"/>
        <w:shd w:val="clear" w:color="auto" w:fill="FFFFFF"/>
        <w:spacing w:after="150" w:afterAutospacing="0" w:line="480" w:lineRule="exact"/>
        <w:jc w:val="both"/>
        <w:rPr>
          <w:rFonts w:ascii="Arial" w:hAnsi="Arial" w:cs="Arial"/>
          <w:b/>
          <w:bCs/>
        </w:rPr>
      </w:pPr>
      <w:r w:rsidRPr="00003B75">
        <w:rPr>
          <w:rFonts w:ascii="Arial" w:hAnsi="Arial" w:cs="Arial"/>
        </w:rPr>
        <w:t xml:space="preserve">El presente acuerdo surte sus efectos </w:t>
      </w:r>
      <w:r w:rsidR="00003B75" w:rsidRPr="00003B75">
        <w:rPr>
          <w:rFonts w:ascii="Arial" w:hAnsi="Arial" w:cs="Arial"/>
        </w:rPr>
        <w:t>inmediatamente, debiendo publicarse en la página oficial de la Vicepresidencia</w:t>
      </w:r>
      <w:r w:rsidR="00B73967">
        <w:rPr>
          <w:rFonts w:ascii="Arial" w:hAnsi="Arial" w:cs="Arial"/>
        </w:rPr>
        <w:t xml:space="preserve"> </w:t>
      </w:r>
      <w:r w:rsidR="00AB6DD8">
        <w:rPr>
          <w:rFonts w:ascii="Arial" w:hAnsi="Arial" w:cs="Arial"/>
        </w:rPr>
        <w:t xml:space="preserve">de la República </w:t>
      </w:r>
      <w:r w:rsidR="00B73967">
        <w:rPr>
          <w:rFonts w:ascii="Arial" w:hAnsi="Arial" w:cs="Arial"/>
        </w:rPr>
        <w:t xml:space="preserve">así como en Información Pública para dar cumplimiento a lo establecido en el Decreto </w:t>
      </w:r>
      <w:r w:rsidR="00AB6DD8">
        <w:rPr>
          <w:rFonts w:ascii="Arial" w:hAnsi="Arial" w:cs="Arial"/>
        </w:rPr>
        <w:t xml:space="preserve">Número </w:t>
      </w:r>
      <w:r w:rsidR="00B73967">
        <w:rPr>
          <w:rFonts w:ascii="Arial" w:hAnsi="Arial" w:cs="Arial"/>
        </w:rPr>
        <w:t>57-2008</w:t>
      </w:r>
      <w:r w:rsidR="00AC2F75">
        <w:rPr>
          <w:rFonts w:ascii="Arial" w:hAnsi="Arial" w:cs="Arial"/>
        </w:rPr>
        <w:t xml:space="preserve"> del Congreso de la República de Guatemala, Ley de Acceso a la Información Pública. </w:t>
      </w:r>
      <w:r w:rsidR="00003B75" w:rsidRPr="00003B75">
        <w:rPr>
          <w:rFonts w:ascii="Arial" w:hAnsi="Arial" w:cs="Arial"/>
        </w:rPr>
        <w:t xml:space="preserve"> </w:t>
      </w:r>
    </w:p>
    <w:p w:rsidR="00E11244" w:rsidRPr="00E11244" w:rsidRDefault="00E11244" w:rsidP="00E11244">
      <w:pPr>
        <w:pStyle w:val="NormalWeb"/>
        <w:spacing w:line="480" w:lineRule="exact"/>
        <w:jc w:val="center"/>
        <w:rPr>
          <w:rFonts w:ascii="Arial" w:hAnsi="Arial" w:cs="Arial"/>
        </w:rPr>
      </w:pPr>
      <w:r w:rsidRPr="00E11244">
        <w:rPr>
          <w:rFonts w:ascii="Arial" w:hAnsi="Arial" w:cs="Arial"/>
          <w:b/>
          <w:bCs/>
        </w:rPr>
        <w:t>COMUNÍQUESE</w:t>
      </w:r>
      <w:r w:rsidR="002B271D">
        <w:rPr>
          <w:rFonts w:ascii="Arial" w:hAnsi="Arial" w:cs="Arial"/>
          <w:b/>
          <w:bCs/>
        </w:rPr>
        <w:t>,</w:t>
      </w:r>
    </w:p>
    <w:p w:rsidR="00E11244" w:rsidRPr="00E11244" w:rsidRDefault="00E11244" w:rsidP="00E11244">
      <w:pPr>
        <w:pStyle w:val="firmas"/>
        <w:spacing w:line="480" w:lineRule="exact"/>
        <w:rPr>
          <w:rFonts w:ascii="Arial" w:hAnsi="Arial" w:cs="Arial"/>
        </w:rPr>
      </w:pPr>
    </w:p>
    <w:sectPr w:rsidR="00E11244" w:rsidRPr="00E11244" w:rsidSect="009F30BD">
      <w:headerReference w:type="default" r:id="rId8"/>
      <w:footerReference w:type="default" r:id="rId9"/>
      <w:pgSz w:w="12240" w:h="18720" w:code="14"/>
      <w:pgMar w:top="1895" w:right="1701" w:bottom="269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2CC" w:rsidRDefault="001732CC" w:rsidP="00184C47">
      <w:r>
        <w:separator/>
      </w:r>
    </w:p>
  </w:endnote>
  <w:endnote w:type="continuationSeparator" w:id="0">
    <w:p w:rsidR="001732CC" w:rsidRDefault="001732CC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 Medium"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190" w:rsidRDefault="00B14190">
    <w:pPr>
      <w:pStyle w:val="Piedepgina"/>
      <w:jc w:val="right"/>
    </w:pPr>
  </w:p>
  <w:p w:rsidR="00B14190" w:rsidRDefault="00B1419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2CC" w:rsidRDefault="001732CC" w:rsidP="00184C47">
      <w:r>
        <w:separator/>
      </w:r>
    </w:p>
  </w:footnote>
  <w:footnote w:type="continuationSeparator" w:id="0">
    <w:p w:rsidR="001732CC" w:rsidRDefault="001732CC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C47" w:rsidRDefault="003433F6">
    <w:pPr>
      <w:pStyle w:val="Encabezado"/>
    </w:pPr>
    <w:r>
      <w:rPr>
        <w:rFonts w:ascii="Arial" w:hAnsi="Arial" w:cs="Arial"/>
        <w:noProof/>
        <w:color w:val="093757"/>
        <w:lang w:val="es-ES" w:eastAsia="es-ES"/>
      </w:rPr>
      <w:drawing>
        <wp:anchor distT="0" distB="0" distL="114300" distR="114300" simplePos="0" relativeHeight="251662336" behindDoc="0" locked="0" layoutInCell="1" allowOverlap="1" wp14:anchorId="465E56A5">
          <wp:simplePos x="0" y="0"/>
          <wp:positionH relativeFrom="column">
            <wp:posOffset>807517</wp:posOffset>
          </wp:positionH>
          <wp:positionV relativeFrom="paragraph">
            <wp:posOffset>-143510</wp:posOffset>
          </wp:positionV>
          <wp:extent cx="1941623" cy="908685"/>
          <wp:effectExtent l="0" t="0" r="1905" b="5715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29" t="9279" r="3823" b="13146"/>
                  <a:stretch/>
                </pic:blipFill>
                <pic:spPr bwMode="auto">
                  <a:xfrm>
                    <a:off x="0" y="0"/>
                    <a:ext cx="1941623" cy="9086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4705" w:rsidRPr="00184C47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B9B0F13" wp14:editId="369E36AD">
              <wp:simplePos x="0" y="0"/>
              <wp:positionH relativeFrom="column">
                <wp:posOffset>2844165</wp:posOffset>
              </wp:positionH>
              <wp:positionV relativeFrom="paragraph">
                <wp:posOffset>147320</wp:posOffset>
              </wp:positionV>
              <wp:extent cx="2113280" cy="570230"/>
              <wp:effectExtent l="0" t="0" r="0" b="0"/>
              <wp:wrapNone/>
              <wp:docPr id="5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5702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84C47" w:rsidRPr="000B4821" w:rsidRDefault="000B4821" w:rsidP="00184C4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9B0F13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223.95pt;margin-top:11.6pt;width:166.4pt;height:44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" filled="f" stroked="f" strokeweight=".5pt">
              <v:textbox>
                <w:txbxContent>
                  <w:p w:rsidR="00184C47" w:rsidRPr="000B4821" w:rsidRDefault="000B4821" w:rsidP="00184C4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184C47" w:rsidRPr="00184C47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C58F6E8" wp14:editId="6C04F885">
          <wp:simplePos x="0" y="0"/>
          <wp:positionH relativeFrom="column">
            <wp:posOffset>-1068705</wp:posOffset>
          </wp:positionH>
          <wp:positionV relativeFrom="paragraph">
            <wp:posOffset>-462915</wp:posOffset>
          </wp:positionV>
          <wp:extent cx="7765415" cy="11876405"/>
          <wp:effectExtent l="0" t="0" r="0" b="0"/>
          <wp:wrapNone/>
          <wp:docPr id="20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oja Membretada 2020-2024-02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765415" cy="11876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4C47" w:rsidRPr="00184C47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2CBD037" wp14:editId="4FFFA007">
              <wp:simplePos x="0" y="0"/>
              <wp:positionH relativeFrom="column">
                <wp:posOffset>481965</wp:posOffset>
              </wp:positionH>
              <wp:positionV relativeFrom="paragraph">
                <wp:posOffset>10703560</wp:posOffset>
              </wp:positionV>
              <wp:extent cx="4427855" cy="708660"/>
              <wp:effectExtent l="0" t="0" r="0" b="0"/>
              <wp:wrapNone/>
              <wp:docPr id="6" name="Cuadro de tex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84C47" w:rsidRDefault="000B4821" w:rsidP="00184C47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C72CD5" w:rsidRDefault="00C72CD5" w:rsidP="00C72CD5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PBX: +502 23212121    -       </w:t>
                          </w:r>
                          <w:r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184C47" w:rsidRPr="0076244A" w:rsidRDefault="00460D55" w:rsidP="00184C47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ES" w:eastAsia="es-ES"/>
                            </w:rPr>
                            <w:drawing>
                              <wp:inline distT="0" distB="0" distL="0" distR="0" wp14:anchorId="2BC7D1E1" wp14:editId="2BCB755D">
                                <wp:extent cx="134505" cy="134505"/>
                                <wp:effectExtent l="0" t="0" r="5715" b="5715"/>
                                <wp:docPr id="21" name="Imagen 2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proofErr w:type="spellStart"/>
                          <w:r w:rsidR="000B4821"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proofErr w:type="spellEnd"/>
                          <w:r w:rsid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ES" w:eastAsia="es-ES"/>
                            </w:rPr>
                            <w:drawing>
                              <wp:inline distT="0" distB="0" distL="0" distR="0" wp14:anchorId="2D2AAE88" wp14:editId="597651B3">
                                <wp:extent cx="119921" cy="119921"/>
                                <wp:effectExtent l="0" t="0" r="0" b="0"/>
                                <wp:docPr id="22" name="Imagen 2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proofErr w:type="spellStart"/>
                          <w:r w:rsidR="000B4821"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proofErr w:type="spellEnd"/>
                          <w:r w:rsid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CBD037" id="Cuadro de texto 6" o:spid="_x0000_s1027" type="#_x0000_t202" style="position:absolute;margin-left:37.95pt;margin-top:842.8pt;width:348.65pt;height:5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" filled="f" stroked="f" strokeweight=".5pt">
              <v:textbox>
                <w:txbxContent>
                  <w:p w:rsidR="00184C47" w:rsidRDefault="000B4821" w:rsidP="00184C47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C72CD5" w:rsidRDefault="00C72CD5" w:rsidP="00C72CD5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PBX: +502 23212121    -       </w:t>
                    </w:r>
                    <w:r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184C47" w:rsidRPr="0076244A" w:rsidRDefault="00460D55" w:rsidP="00184C47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ES" w:eastAsia="es-ES"/>
                      </w:rPr>
                      <w:drawing>
                        <wp:inline distT="0" distB="0" distL="0" distR="0" wp14:anchorId="2BC7D1E1" wp14:editId="2BCB755D">
                          <wp:extent cx="134505" cy="134505"/>
                          <wp:effectExtent l="0" t="0" r="5715" b="5715"/>
                          <wp:docPr id="21" name="Imagen 2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proofErr w:type="spellStart"/>
                    <w:r w:rsidR="000B4821"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proofErr w:type="spellEnd"/>
                    <w:r w:rsid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ES" w:eastAsia="es-ES"/>
                      </w:rPr>
                      <w:drawing>
                        <wp:inline distT="0" distB="0" distL="0" distR="0" wp14:anchorId="2D2AAE88" wp14:editId="597651B3">
                          <wp:extent cx="119921" cy="119921"/>
                          <wp:effectExtent l="0" t="0" r="0" b="0"/>
                          <wp:docPr id="22" name="Imagen 2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proofErr w:type="spellStart"/>
                    <w:r w:rsidR="000B4821"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proofErr w:type="spellEnd"/>
                    <w:r w:rsid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E53FA"/>
    <w:multiLevelType w:val="hybridMultilevel"/>
    <w:tmpl w:val="BEBCC5EE"/>
    <w:lvl w:ilvl="0" w:tplc="1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2951C7E"/>
    <w:multiLevelType w:val="hybridMultilevel"/>
    <w:tmpl w:val="68B08E26"/>
    <w:lvl w:ilvl="0" w:tplc="10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5C5B6A"/>
    <w:multiLevelType w:val="hybridMultilevel"/>
    <w:tmpl w:val="D88C2CB2"/>
    <w:lvl w:ilvl="0" w:tplc="7DCEEA9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800" w:hanging="360"/>
      </w:pPr>
    </w:lvl>
    <w:lvl w:ilvl="2" w:tplc="100A001B" w:tentative="1">
      <w:start w:val="1"/>
      <w:numFmt w:val="lowerRoman"/>
      <w:lvlText w:val="%3."/>
      <w:lvlJc w:val="right"/>
      <w:pPr>
        <w:ind w:left="2520" w:hanging="180"/>
      </w:pPr>
    </w:lvl>
    <w:lvl w:ilvl="3" w:tplc="100A000F" w:tentative="1">
      <w:start w:val="1"/>
      <w:numFmt w:val="decimal"/>
      <w:lvlText w:val="%4."/>
      <w:lvlJc w:val="left"/>
      <w:pPr>
        <w:ind w:left="3240" w:hanging="360"/>
      </w:pPr>
    </w:lvl>
    <w:lvl w:ilvl="4" w:tplc="100A0019" w:tentative="1">
      <w:start w:val="1"/>
      <w:numFmt w:val="lowerLetter"/>
      <w:lvlText w:val="%5."/>
      <w:lvlJc w:val="left"/>
      <w:pPr>
        <w:ind w:left="3960" w:hanging="360"/>
      </w:pPr>
    </w:lvl>
    <w:lvl w:ilvl="5" w:tplc="100A001B" w:tentative="1">
      <w:start w:val="1"/>
      <w:numFmt w:val="lowerRoman"/>
      <w:lvlText w:val="%6."/>
      <w:lvlJc w:val="right"/>
      <w:pPr>
        <w:ind w:left="4680" w:hanging="180"/>
      </w:pPr>
    </w:lvl>
    <w:lvl w:ilvl="6" w:tplc="100A000F" w:tentative="1">
      <w:start w:val="1"/>
      <w:numFmt w:val="decimal"/>
      <w:lvlText w:val="%7."/>
      <w:lvlJc w:val="left"/>
      <w:pPr>
        <w:ind w:left="5400" w:hanging="360"/>
      </w:pPr>
    </w:lvl>
    <w:lvl w:ilvl="7" w:tplc="100A0019" w:tentative="1">
      <w:start w:val="1"/>
      <w:numFmt w:val="lowerLetter"/>
      <w:lvlText w:val="%8."/>
      <w:lvlJc w:val="left"/>
      <w:pPr>
        <w:ind w:left="6120" w:hanging="360"/>
      </w:pPr>
    </w:lvl>
    <w:lvl w:ilvl="8" w:tplc="1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9865B58"/>
    <w:multiLevelType w:val="hybridMultilevel"/>
    <w:tmpl w:val="CCFEB2B0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C47"/>
    <w:rsid w:val="00003B75"/>
    <w:rsid w:val="00010C7D"/>
    <w:rsid w:val="00093945"/>
    <w:rsid w:val="000B4821"/>
    <w:rsid w:val="000B4DA1"/>
    <w:rsid w:val="000E36EF"/>
    <w:rsid w:val="00122017"/>
    <w:rsid w:val="00126E04"/>
    <w:rsid w:val="001732CC"/>
    <w:rsid w:val="00184C47"/>
    <w:rsid w:val="001A05CA"/>
    <w:rsid w:val="001D69A5"/>
    <w:rsid w:val="001E2E60"/>
    <w:rsid w:val="00230C3E"/>
    <w:rsid w:val="00250BB5"/>
    <w:rsid w:val="00286557"/>
    <w:rsid w:val="002B271D"/>
    <w:rsid w:val="002D7729"/>
    <w:rsid w:val="0033592D"/>
    <w:rsid w:val="003433F6"/>
    <w:rsid w:val="00344001"/>
    <w:rsid w:val="003714B9"/>
    <w:rsid w:val="00382206"/>
    <w:rsid w:val="003D73BC"/>
    <w:rsid w:val="003F3677"/>
    <w:rsid w:val="00460D55"/>
    <w:rsid w:val="004C37C8"/>
    <w:rsid w:val="004C5A6F"/>
    <w:rsid w:val="004D7823"/>
    <w:rsid w:val="005232ED"/>
    <w:rsid w:val="00526356"/>
    <w:rsid w:val="005939ED"/>
    <w:rsid w:val="005C654C"/>
    <w:rsid w:val="005E0187"/>
    <w:rsid w:val="0061018A"/>
    <w:rsid w:val="00755162"/>
    <w:rsid w:val="007810A6"/>
    <w:rsid w:val="007957EE"/>
    <w:rsid w:val="007B1770"/>
    <w:rsid w:val="007D05C3"/>
    <w:rsid w:val="007D0B4A"/>
    <w:rsid w:val="007E4B80"/>
    <w:rsid w:val="00842FD4"/>
    <w:rsid w:val="008D7303"/>
    <w:rsid w:val="009001AE"/>
    <w:rsid w:val="00942B5B"/>
    <w:rsid w:val="009A36A8"/>
    <w:rsid w:val="009E28BD"/>
    <w:rsid w:val="009F30BD"/>
    <w:rsid w:val="00A02CBB"/>
    <w:rsid w:val="00A07802"/>
    <w:rsid w:val="00A567DE"/>
    <w:rsid w:val="00A741BE"/>
    <w:rsid w:val="00AB6DD8"/>
    <w:rsid w:val="00AC2F75"/>
    <w:rsid w:val="00B14190"/>
    <w:rsid w:val="00B63FBF"/>
    <w:rsid w:val="00B73967"/>
    <w:rsid w:val="00BD56B7"/>
    <w:rsid w:val="00C06C9D"/>
    <w:rsid w:val="00C423CF"/>
    <w:rsid w:val="00C72CD5"/>
    <w:rsid w:val="00CA6B61"/>
    <w:rsid w:val="00CB43B4"/>
    <w:rsid w:val="00CB4705"/>
    <w:rsid w:val="00CD7EDC"/>
    <w:rsid w:val="00D42936"/>
    <w:rsid w:val="00DB361B"/>
    <w:rsid w:val="00E0000D"/>
    <w:rsid w:val="00E11244"/>
    <w:rsid w:val="00E15E1C"/>
    <w:rsid w:val="00E40B81"/>
    <w:rsid w:val="00E43947"/>
    <w:rsid w:val="00E65604"/>
    <w:rsid w:val="00EB16C5"/>
    <w:rsid w:val="00EF7150"/>
    <w:rsid w:val="00F11E3F"/>
    <w:rsid w:val="00F15096"/>
    <w:rsid w:val="00F4137C"/>
    <w:rsid w:val="00F428A6"/>
    <w:rsid w:val="00F449FC"/>
    <w:rsid w:val="00F4598E"/>
    <w:rsid w:val="00F653D8"/>
    <w:rsid w:val="00FA08E9"/>
    <w:rsid w:val="00FB1BC5"/>
    <w:rsid w:val="00FB28E0"/>
    <w:rsid w:val="00FC1EBB"/>
    <w:rsid w:val="00FF25BD"/>
    <w:rsid w:val="00FF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3A4A62"/>
  <w15:chartTrackingRefBased/>
  <w15:docId w15:val="{D7B512CA-11C8-3B44-9C05-122CD7FE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E1124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F25BD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s-GT" w:eastAsia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rsid w:val="00FF25BD"/>
    <w:rPr>
      <w:rFonts w:ascii="Cambria" w:eastAsia="Times New Roman" w:hAnsi="Cambria" w:cs="Times New Roman"/>
      <w:b/>
      <w:bCs/>
      <w:i/>
      <w:iCs/>
      <w:sz w:val="28"/>
      <w:szCs w:val="28"/>
      <w:lang w:eastAsia="es-GT"/>
    </w:rPr>
  </w:style>
  <w:style w:type="paragraph" w:styleId="Prrafodelista">
    <w:name w:val="List Paragraph"/>
    <w:basedOn w:val="Normal"/>
    <w:uiPriority w:val="34"/>
    <w:qFormat/>
    <w:rsid w:val="00FF25BD"/>
    <w:pPr>
      <w:spacing w:after="200" w:line="276" w:lineRule="auto"/>
      <w:ind w:left="720"/>
      <w:contextualSpacing/>
    </w:pPr>
    <w:rPr>
      <w:sz w:val="22"/>
      <w:szCs w:val="22"/>
      <w:lang w:val="es-GT"/>
    </w:rPr>
  </w:style>
  <w:style w:type="paragraph" w:styleId="Sinespaciado">
    <w:name w:val="No Spacing"/>
    <w:uiPriority w:val="1"/>
    <w:qFormat/>
    <w:rsid w:val="00FF25BD"/>
    <w:rPr>
      <w:rFonts w:ascii="Calibri" w:eastAsia="Calibri" w:hAnsi="Calibri" w:cs="Times New Roman"/>
      <w:sz w:val="22"/>
      <w:szCs w:val="22"/>
    </w:rPr>
  </w:style>
  <w:style w:type="character" w:customStyle="1" w:styleId="Ttulo1Car">
    <w:name w:val="Título 1 Car"/>
    <w:basedOn w:val="Fuentedeprrafopredeter"/>
    <w:link w:val="Ttulo1"/>
    <w:uiPriority w:val="9"/>
    <w:rsid w:val="00E1124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_tradnl"/>
    </w:rPr>
  </w:style>
  <w:style w:type="paragraph" w:styleId="NormalWeb">
    <w:name w:val="Normal (Web)"/>
    <w:basedOn w:val="Normal"/>
    <w:uiPriority w:val="99"/>
    <w:unhideWhenUsed/>
    <w:rsid w:val="00E11244"/>
    <w:pPr>
      <w:spacing w:before="100" w:beforeAutospacing="1" w:after="100" w:afterAutospacing="1"/>
    </w:pPr>
    <w:rPr>
      <w:rFonts w:ascii="Times New Roman" w:eastAsiaTheme="minorEastAsia" w:hAnsi="Times New Roman" w:cs="Times New Roman"/>
      <w:lang w:val="es-GT" w:eastAsia="es-GT"/>
    </w:rPr>
  </w:style>
  <w:style w:type="paragraph" w:customStyle="1" w:styleId="firmas">
    <w:name w:val="firmas"/>
    <w:basedOn w:val="Normal"/>
    <w:rsid w:val="00E11244"/>
    <w:pPr>
      <w:spacing w:before="100" w:beforeAutospacing="1" w:after="100" w:afterAutospacing="1"/>
    </w:pPr>
    <w:rPr>
      <w:rFonts w:ascii="Times New Roman" w:eastAsiaTheme="minorEastAsia" w:hAnsi="Times New Roman" w:cs="Times New Roman"/>
      <w:lang w:val="es-GT" w:eastAsia="es-G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40B8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0B81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5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787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38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332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3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6" Type="http://schemas.openxmlformats.org/officeDocument/2006/relationships/image" Target="media/image40.jpg"/><Relationship Id="rId5" Type="http://schemas.openxmlformats.org/officeDocument/2006/relationships/image" Target="media/image30.jp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6100C-A451-4A1A-B704-86A2ABE39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Luis Pedro Vides Gongoro</cp:lastModifiedBy>
  <cp:revision>2</cp:revision>
  <cp:lastPrinted>2020-08-28T15:15:00Z</cp:lastPrinted>
  <dcterms:created xsi:type="dcterms:W3CDTF">2021-01-05T16:35:00Z</dcterms:created>
  <dcterms:modified xsi:type="dcterms:W3CDTF">2021-01-05T16:35:00Z</dcterms:modified>
</cp:coreProperties>
</file>