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0A22" w14:textId="485C406E" w:rsidR="006628A7" w:rsidRPr="00A91336" w:rsidRDefault="006628A7" w:rsidP="00A91336">
      <w:pPr>
        <w:spacing w:after="0" w:line="360" w:lineRule="auto"/>
        <w:jc w:val="both"/>
        <w:rPr>
          <w:rFonts w:ascii="Arial" w:hAnsi="Arial" w:cs="Arial"/>
          <w:sz w:val="24"/>
          <w:szCs w:val="24"/>
        </w:rPr>
      </w:pPr>
      <w:bookmarkStart w:id="0" w:name="_GoBack"/>
    </w:p>
    <w:bookmarkEnd w:id="0" w:displacedByCustomXml="next"/>
    <w:bookmarkStart w:id="1" w:name="_Toc66786421" w:displacedByCustomXml="next"/>
    <w:sdt>
      <w:sdtPr>
        <w:rPr>
          <w:rFonts w:ascii="Arial" w:eastAsiaTheme="minorHAnsi" w:hAnsi="Arial" w:cs="Arial"/>
          <w:b/>
          <w:color w:val="auto"/>
          <w:sz w:val="36"/>
          <w:szCs w:val="24"/>
          <w:lang w:val="es-ES" w:eastAsia="en-US"/>
        </w:rPr>
        <w:id w:val="-768847419"/>
        <w:docPartObj>
          <w:docPartGallery w:val="Table of Contents"/>
          <w:docPartUnique/>
        </w:docPartObj>
      </w:sdtPr>
      <w:sdtEndPr>
        <w:rPr>
          <w:rFonts w:asciiTheme="minorHAnsi" w:hAnsiTheme="minorHAnsi" w:cstheme="minorBidi"/>
          <w:bCs/>
          <w:sz w:val="22"/>
          <w:szCs w:val="22"/>
        </w:rPr>
      </w:sdtEndPr>
      <w:sdtContent>
        <w:p w14:paraId="366A0150" w14:textId="082EE496" w:rsidR="00301273" w:rsidRPr="00301273" w:rsidRDefault="00301273" w:rsidP="00301273">
          <w:pPr>
            <w:pStyle w:val="TtuloTDC"/>
            <w:jc w:val="center"/>
            <w:rPr>
              <w:rFonts w:ascii="Arial" w:hAnsi="Arial" w:cs="Arial"/>
              <w:b/>
              <w:color w:val="auto"/>
              <w:sz w:val="36"/>
              <w:szCs w:val="24"/>
            </w:rPr>
          </w:pPr>
          <w:r w:rsidRPr="00301273">
            <w:rPr>
              <w:rFonts w:ascii="Arial" w:hAnsi="Arial" w:cs="Arial"/>
              <w:b/>
              <w:color w:val="auto"/>
              <w:sz w:val="36"/>
              <w:szCs w:val="24"/>
              <w:lang w:val="es-ES"/>
            </w:rPr>
            <w:t>Contenido</w:t>
          </w:r>
        </w:p>
        <w:p w14:paraId="72E24D99" w14:textId="24DC06D8" w:rsidR="00301273" w:rsidRDefault="00301273">
          <w:pPr>
            <w:pStyle w:val="TDC1"/>
            <w:rPr>
              <w:rFonts w:eastAsiaTheme="minorEastAsia"/>
              <w:noProof/>
              <w:lang w:eastAsia="es-GT"/>
            </w:rPr>
          </w:pPr>
          <w:r>
            <w:fldChar w:fldCharType="begin"/>
          </w:r>
          <w:r>
            <w:instrText xml:space="preserve"> TOC \o "1-3" \h \z \u </w:instrText>
          </w:r>
          <w:r>
            <w:fldChar w:fldCharType="separate"/>
          </w:r>
          <w:hyperlink w:anchor="_Toc101965229" w:history="1">
            <w:r w:rsidRPr="00F34908">
              <w:rPr>
                <w:rStyle w:val="Hipervnculo"/>
                <w:rFonts w:ascii="Arial" w:hAnsi="Arial" w:cs="Arial"/>
                <w:noProof/>
              </w:rPr>
              <w:t>PRESENTACIÓN</w:t>
            </w:r>
            <w:r>
              <w:rPr>
                <w:noProof/>
                <w:webHidden/>
              </w:rPr>
              <w:tab/>
            </w:r>
            <w:r>
              <w:rPr>
                <w:noProof/>
                <w:webHidden/>
              </w:rPr>
              <w:fldChar w:fldCharType="begin"/>
            </w:r>
            <w:r>
              <w:rPr>
                <w:noProof/>
                <w:webHidden/>
              </w:rPr>
              <w:instrText xml:space="preserve"> PAGEREF _Toc101965229 \h </w:instrText>
            </w:r>
            <w:r>
              <w:rPr>
                <w:noProof/>
                <w:webHidden/>
              </w:rPr>
            </w:r>
            <w:r>
              <w:rPr>
                <w:noProof/>
                <w:webHidden/>
              </w:rPr>
              <w:fldChar w:fldCharType="separate"/>
            </w:r>
            <w:r w:rsidR="008343D4">
              <w:rPr>
                <w:noProof/>
                <w:webHidden/>
              </w:rPr>
              <w:t>2</w:t>
            </w:r>
            <w:r>
              <w:rPr>
                <w:noProof/>
                <w:webHidden/>
              </w:rPr>
              <w:fldChar w:fldCharType="end"/>
            </w:r>
          </w:hyperlink>
        </w:p>
        <w:p w14:paraId="6EC7D506" w14:textId="6E092869" w:rsidR="00301273" w:rsidRDefault="00DB6A3A">
          <w:pPr>
            <w:pStyle w:val="TDC1"/>
            <w:rPr>
              <w:rFonts w:eastAsiaTheme="minorEastAsia"/>
              <w:noProof/>
              <w:lang w:eastAsia="es-GT"/>
            </w:rPr>
          </w:pPr>
          <w:hyperlink w:anchor="_Toc101965230" w:history="1">
            <w:r w:rsidR="00301273" w:rsidRPr="00F34908">
              <w:rPr>
                <w:rStyle w:val="Hipervnculo"/>
                <w:rFonts w:ascii="Arial" w:hAnsi="Arial" w:cs="Arial"/>
                <w:noProof/>
              </w:rPr>
              <w:t>VINCULACIÓN INSTITUCIONAL CON MODELOS DE GpR</w:t>
            </w:r>
            <w:r w:rsidR="00301273">
              <w:rPr>
                <w:noProof/>
                <w:webHidden/>
              </w:rPr>
              <w:tab/>
            </w:r>
            <w:r w:rsidR="00301273">
              <w:rPr>
                <w:noProof/>
                <w:webHidden/>
              </w:rPr>
              <w:fldChar w:fldCharType="begin"/>
            </w:r>
            <w:r w:rsidR="00301273">
              <w:rPr>
                <w:noProof/>
                <w:webHidden/>
              </w:rPr>
              <w:instrText xml:space="preserve"> PAGEREF _Toc101965230 \h </w:instrText>
            </w:r>
            <w:r w:rsidR="00301273">
              <w:rPr>
                <w:noProof/>
                <w:webHidden/>
              </w:rPr>
            </w:r>
            <w:r w:rsidR="00301273">
              <w:rPr>
                <w:noProof/>
                <w:webHidden/>
              </w:rPr>
              <w:fldChar w:fldCharType="separate"/>
            </w:r>
            <w:r w:rsidR="008343D4">
              <w:rPr>
                <w:noProof/>
                <w:webHidden/>
              </w:rPr>
              <w:t>3</w:t>
            </w:r>
            <w:r w:rsidR="00301273">
              <w:rPr>
                <w:noProof/>
                <w:webHidden/>
              </w:rPr>
              <w:fldChar w:fldCharType="end"/>
            </w:r>
          </w:hyperlink>
        </w:p>
        <w:p w14:paraId="03443D7F" w14:textId="36E04AE1" w:rsidR="00301273" w:rsidRDefault="00DB6A3A">
          <w:pPr>
            <w:pStyle w:val="TDC1"/>
            <w:rPr>
              <w:rFonts w:eastAsiaTheme="minorEastAsia"/>
              <w:noProof/>
              <w:lang w:eastAsia="es-GT"/>
            </w:rPr>
          </w:pPr>
          <w:hyperlink w:anchor="_Toc101965231" w:history="1">
            <w:r w:rsidR="00301273" w:rsidRPr="00F34908">
              <w:rPr>
                <w:rStyle w:val="Hipervnculo"/>
                <w:rFonts w:ascii="Arial" w:hAnsi="Arial" w:cs="Arial"/>
                <w:noProof/>
              </w:rPr>
              <w:t>Identificación, Análisis y Priorización de la Problemática</w:t>
            </w:r>
            <w:r w:rsidR="00301273">
              <w:rPr>
                <w:noProof/>
                <w:webHidden/>
              </w:rPr>
              <w:tab/>
            </w:r>
            <w:r w:rsidR="00301273">
              <w:rPr>
                <w:noProof/>
                <w:webHidden/>
              </w:rPr>
              <w:fldChar w:fldCharType="begin"/>
            </w:r>
            <w:r w:rsidR="00301273">
              <w:rPr>
                <w:noProof/>
                <w:webHidden/>
              </w:rPr>
              <w:instrText xml:space="preserve"> PAGEREF _Toc101965231 \h </w:instrText>
            </w:r>
            <w:r w:rsidR="00301273">
              <w:rPr>
                <w:noProof/>
                <w:webHidden/>
              </w:rPr>
            </w:r>
            <w:r w:rsidR="00301273">
              <w:rPr>
                <w:noProof/>
                <w:webHidden/>
              </w:rPr>
              <w:fldChar w:fldCharType="separate"/>
            </w:r>
            <w:r w:rsidR="008343D4">
              <w:rPr>
                <w:noProof/>
                <w:webHidden/>
              </w:rPr>
              <w:t>3</w:t>
            </w:r>
            <w:r w:rsidR="00301273">
              <w:rPr>
                <w:noProof/>
                <w:webHidden/>
              </w:rPr>
              <w:fldChar w:fldCharType="end"/>
            </w:r>
          </w:hyperlink>
        </w:p>
        <w:p w14:paraId="6BF7DD6B" w14:textId="4389F1E4" w:rsidR="00301273" w:rsidRDefault="00DB6A3A" w:rsidP="00301273">
          <w:pPr>
            <w:pStyle w:val="TDC2"/>
            <w:rPr>
              <w:rFonts w:eastAsiaTheme="minorEastAsia"/>
              <w:lang w:eastAsia="es-GT"/>
            </w:rPr>
          </w:pPr>
          <w:hyperlink w:anchor="_Toc101965232" w:history="1">
            <w:r w:rsidR="00301273" w:rsidRPr="00F34908">
              <w:rPr>
                <w:rStyle w:val="Hipervnculo"/>
              </w:rPr>
              <w:t>Análisis de la Población</w:t>
            </w:r>
            <w:r w:rsidR="00301273">
              <w:rPr>
                <w:webHidden/>
              </w:rPr>
              <w:tab/>
            </w:r>
            <w:r w:rsidR="00301273">
              <w:rPr>
                <w:webHidden/>
              </w:rPr>
              <w:fldChar w:fldCharType="begin"/>
            </w:r>
            <w:r w:rsidR="00301273">
              <w:rPr>
                <w:webHidden/>
              </w:rPr>
              <w:instrText xml:space="preserve"> PAGEREF _Toc101965232 \h </w:instrText>
            </w:r>
            <w:r w:rsidR="00301273">
              <w:rPr>
                <w:webHidden/>
              </w:rPr>
            </w:r>
            <w:r w:rsidR="00301273">
              <w:rPr>
                <w:webHidden/>
              </w:rPr>
              <w:fldChar w:fldCharType="separate"/>
            </w:r>
            <w:r w:rsidR="008343D4">
              <w:rPr>
                <w:webHidden/>
              </w:rPr>
              <w:t>6</w:t>
            </w:r>
            <w:r w:rsidR="00301273">
              <w:rPr>
                <w:webHidden/>
              </w:rPr>
              <w:fldChar w:fldCharType="end"/>
            </w:r>
          </w:hyperlink>
        </w:p>
        <w:p w14:paraId="1EF63921" w14:textId="2386D95D" w:rsidR="00301273" w:rsidRDefault="00DB6A3A">
          <w:pPr>
            <w:pStyle w:val="TDC1"/>
            <w:rPr>
              <w:rFonts w:eastAsiaTheme="minorEastAsia"/>
              <w:noProof/>
              <w:lang w:eastAsia="es-GT"/>
            </w:rPr>
          </w:pPr>
          <w:hyperlink w:anchor="_Toc101965233" w:history="1">
            <w:r w:rsidR="00301273" w:rsidRPr="00F34908">
              <w:rPr>
                <w:rStyle w:val="Hipervnculo"/>
                <w:rFonts w:ascii="Arial" w:hAnsi="Arial" w:cs="Arial"/>
                <w:noProof/>
              </w:rPr>
              <w:t>PLANIFICACIÓN OPERATIVA MULTIANUAL</w:t>
            </w:r>
            <w:r w:rsidR="00301273">
              <w:rPr>
                <w:noProof/>
                <w:webHidden/>
              </w:rPr>
              <w:tab/>
            </w:r>
            <w:r w:rsidR="00301273">
              <w:rPr>
                <w:noProof/>
                <w:webHidden/>
              </w:rPr>
              <w:fldChar w:fldCharType="begin"/>
            </w:r>
            <w:r w:rsidR="00301273">
              <w:rPr>
                <w:noProof/>
                <w:webHidden/>
              </w:rPr>
              <w:instrText xml:space="preserve"> PAGEREF _Toc101965233 \h </w:instrText>
            </w:r>
            <w:r w:rsidR="00301273">
              <w:rPr>
                <w:noProof/>
                <w:webHidden/>
              </w:rPr>
            </w:r>
            <w:r w:rsidR="00301273">
              <w:rPr>
                <w:noProof/>
                <w:webHidden/>
              </w:rPr>
              <w:fldChar w:fldCharType="separate"/>
            </w:r>
            <w:r w:rsidR="008343D4">
              <w:rPr>
                <w:noProof/>
                <w:webHidden/>
              </w:rPr>
              <w:t>9</w:t>
            </w:r>
            <w:r w:rsidR="00301273">
              <w:rPr>
                <w:noProof/>
                <w:webHidden/>
              </w:rPr>
              <w:fldChar w:fldCharType="end"/>
            </w:r>
          </w:hyperlink>
        </w:p>
        <w:p w14:paraId="66FA56B7" w14:textId="44C8D475" w:rsidR="00301273" w:rsidRDefault="00DB6A3A" w:rsidP="00301273">
          <w:pPr>
            <w:pStyle w:val="TDC2"/>
            <w:rPr>
              <w:rFonts w:eastAsiaTheme="minorEastAsia"/>
              <w:lang w:eastAsia="es-GT"/>
            </w:rPr>
          </w:pPr>
          <w:hyperlink w:anchor="_Toc101965234" w:history="1">
            <w:r w:rsidR="00301273" w:rsidRPr="00F34908">
              <w:rPr>
                <w:rStyle w:val="Hipervnculo"/>
              </w:rPr>
              <w:t>Productos, Subproductos, metas</w:t>
            </w:r>
            <w:r w:rsidR="00301273">
              <w:rPr>
                <w:webHidden/>
              </w:rPr>
              <w:tab/>
            </w:r>
            <w:r w:rsidR="00301273">
              <w:rPr>
                <w:webHidden/>
              </w:rPr>
              <w:fldChar w:fldCharType="begin"/>
            </w:r>
            <w:r w:rsidR="00301273">
              <w:rPr>
                <w:webHidden/>
              </w:rPr>
              <w:instrText xml:space="preserve"> PAGEREF _Toc101965234 \h </w:instrText>
            </w:r>
            <w:r w:rsidR="00301273">
              <w:rPr>
                <w:webHidden/>
              </w:rPr>
            </w:r>
            <w:r w:rsidR="00301273">
              <w:rPr>
                <w:webHidden/>
              </w:rPr>
              <w:fldChar w:fldCharType="separate"/>
            </w:r>
            <w:r w:rsidR="008343D4">
              <w:rPr>
                <w:webHidden/>
              </w:rPr>
              <w:t>9</w:t>
            </w:r>
            <w:r w:rsidR="00301273">
              <w:rPr>
                <w:webHidden/>
              </w:rPr>
              <w:fldChar w:fldCharType="end"/>
            </w:r>
          </w:hyperlink>
        </w:p>
        <w:p w14:paraId="2CDD9F5F" w14:textId="689A5E62" w:rsidR="00301273" w:rsidRDefault="00DB6A3A" w:rsidP="00301273">
          <w:pPr>
            <w:pStyle w:val="TDC2"/>
            <w:rPr>
              <w:rFonts w:eastAsiaTheme="minorEastAsia"/>
              <w:lang w:eastAsia="es-GT"/>
            </w:rPr>
          </w:pPr>
          <w:hyperlink w:anchor="_Toc101965235" w:history="1">
            <w:r w:rsidR="00301273" w:rsidRPr="00F34908">
              <w:rPr>
                <w:rStyle w:val="Hipervnculo"/>
              </w:rPr>
              <w:t>Mecanismos de seguimiento a nivel Multianual</w:t>
            </w:r>
            <w:r w:rsidR="00301273">
              <w:rPr>
                <w:webHidden/>
              </w:rPr>
              <w:tab/>
            </w:r>
            <w:r w:rsidR="00301273">
              <w:rPr>
                <w:webHidden/>
              </w:rPr>
              <w:fldChar w:fldCharType="begin"/>
            </w:r>
            <w:r w:rsidR="00301273">
              <w:rPr>
                <w:webHidden/>
              </w:rPr>
              <w:instrText xml:space="preserve"> PAGEREF _Toc101965235 \h </w:instrText>
            </w:r>
            <w:r w:rsidR="00301273">
              <w:rPr>
                <w:webHidden/>
              </w:rPr>
            </w:r>
            <w:r w:rsidR="00301273">
              <w:rPr>
                <w:webHidden/>
              </w:rPr>
              <w:fldChar w:fldCharType="separate"/>
            </w:r>
            <w:r w:rsidR="008343D4">
              <w:rPr>
                <w:webHidden/>
              </w:rPr>
              <w:t>10</w:t>
            </w:r>
            <w:r w:rsidR="00301273">
              <w:rPr>
                <w:webHidden/>
              </w:rPr>
              <w:fldChar w:fldCharType="end"/>
            </w:r>
          </w:hyperlink>
        </w:p>
        <w:p w14:paraId="4D37C0C6" w14:textId="46674434" w:rsidR="00301273" w:rsidRPr="00301273" w:rsidRDefault="00DB6A3A" w:rsidP="00301273">
          <w:pPr>
            <w:pStyle w:val="TDC2"/>
            <w:rPr>
              <w:rFonts w:eastAsiaTheme="minorEastAsia"/>
              <w:lang w:eastAsia="es-GT"/>
            </w:rPr>
          </w:pPr>
          <w:hyperlink w:anchor="_Toc101965236" w:history="1">
            <w:r w:rsidR="00301273" w:rsidRPr="00F34908">
              <w:rPr>
                <w:rStyle w:val="Hipervnculo"/>
              </w:rPr>
              <w:t>Red de Categorías Programáticas</w:t>
            </w:r>
            <w:r w:rsidR="00301273">
              <w:rPr>
                <w:webHidden/>
              </w:rPr>
              <w:tab/>
            </w:r>
            <w:r w:rsidR="00301273">
              <w:rPr>
                <w:webHidden/>
              </w:rPr>
              <w:fldChar w:fldCharType="begin"/>
            </w:r>
            <w:r w:rsidR="00301273">
              <w:rPr>
                <w:webHidden/>
              </w:rPr>
              <w:instrText xml:space="preserve"> PAGEREF _Toc101965236 \h </w:instrText>
            </w:r>
            <w:r w:rsidR="00301273">
              <w:rPr>
                <w:webHidden/>
              </w:rPr>
            </w:r>
            <w:r w:rsidR="00301273">
              <w:rPr>
                <w:webHidden/>
              </w:rPr>
              <w:fldChar w:fldCharType="separate"/>
            </w:r>
            <w:r w:rsidR="008343D4">
              <w:rPr>
                <w:webHidden/>
              </w:rPr>
              <w:t>1</w:t>
            </w:r>
            <w:r w:rsidR="00301273">
              <w:rPr>
                <w:webHidden/>
              </w:rPr>
              <w:fldChar w:fldCharType="end"/>
            </w:r>
          </w:hyperlink>
          <w:r w:rsidR="00301273" w:rsidRPr="00301273">
            <w:rPr>
              <w:rStyle w:val="Hipervnculo"/>
              <w:color w:val="auto"/>
            </w:rPr>
            <w:t>5</w:t>
          </w:r>
        </w:p>
        <w:p w14:paraId="6EEB4DC9" w14:textId="42D88924" w:rsidR="00301273" w:rsidRPr="00301273" w:rsidRDefault="00DB6A3A" w:rsidP="00301273">
          <w:pPr>
            <w:pStyle w:val="TDC2"/>
            <w:rPr>
              <w:rFonts w:eastAsiaTheme="minorEastAsia"/>
              <w:lang w:eastAsia="es-GT"/>
            </w:rPr>
          </w:pPr>
          <w:hyperlink w:anchor="_Toc101965237" w:history="1">
            <w:r w:rsidR="00301273" w:rsidRPr="00301273">
              <w:rPr>
                <w:rStyle w:val="Hipervnculo"/>
                <w:color w:val="auto"/>
              </w:rPr>
              <w:t>Seguimiento a nivel anual</w:t>
            </w:r>
            <w:r w:rsidR="00301273" w:rsidRPr="00301273">
              <w:rPr>
                <w:webHidden/>
              </w:rPr>
              <w:tab/>
            </w:r>
            <w:r w:rsidR="00301273" w:rsidRPr="00301273">
              <w:rPr>
                <w:webHidden/>
              </w:rPr>
              <w:fldChar w:fldCharType="begin"/>
            </w:r>
            <w:r w:rsidR="00301273" w:rsidRPr="00301273">
              <w:rPr>
                <w:webHidden/>
              </w:rPr>
              <w:instrText xml:space="preserve"> PAGEREF _Toc101965237 \h </w:instrText>
            </w:r>
            <w:r w:rsidR="00301273" w:rsidRPr="00301273">
              <w:rPr>
                <w:webHidden/>
              </w:rPr>
            </w:r>
            <w:r w:rsidR="00301273" w:rsidRPr="00301273">
              <w:rPr>
                <w:webHidden/>
              </w:rPr>
              <w:fldChar w:fldCharType="separate"/>
            </w:r>
            <w:r w:rsidR="008343D4">
              <w:rPr>
                <w:webHidden/>
              </w:rPr>
              <w:t>1</w:t>
            </w:r>
            <w:r w:rsidR="00301273" w:rsidRPr="00301273">
              <w:rPr>
                <w:webHidden/>
              </w:rPr>
              <w:fldChar w:fldCharType="end"/>
            </w:r>
          </w:hyperlink>
          <w:r w:rsidR="00301273" w:rsidRPr="00301273">
            <w:rPr>
              <w:rStyle w:val="Hipervnculo"/>
              <w:color w:val="auto"/>
            </w:rPr>
            <w:t>6</w:t>
          </w:r>
        </w:p>
        <w:p w14:paraId="1BC13D92" w14:textId="36A1A922" w:rsidR="00301273" w:rsidRDefault="00301273">
          <w:r>
            <w:rPr>
              <w:b/>
              <w:bCs/>
              <w:lang w:val="es-ES"/>
            </w:rPr>
            <w:fldChar w:fldCharType="end"/>
          </w:r>
        </w:p>
      </w:sdtContent>
    </w:sdt>
    <w:p w14:paraId="7D44E662" w14:textId="6CCD76CF" w:rsidR="00A91336" w:rsidRDefault="00A91336" w:rsidP="00A91336">
      <w:pPr>
        <w:spacing w:after="0" w:line="360" w:lineRule="auto"/>
        <w:jc w:val="center"/>
        <w:rPr>
          <w:rFonts w:ascii="Arial" w:hAnsi="Arial" w:cs="Arial"/>
          <w:b/>
          <w:sz w:val="24"/>
          <w:szCs w:val="24"/>
        </w:rPr>
      </w:pPr>
    </w:p>
    <w:p w14:paraId="2153C2E3" w14:textId="2568304B" w:rsidR="00301273" w:rsidRDefault="00301273" w:rsidP="00A91336">
      <w:pPr>
        <w:spacing w:after="0" w:line="360" w:lineRule="auto"/>
        <w:jc w:val="center"/>
        <w:rPr>
          <w:rFonts w:ascii="Arial" w:hAnsi="Arial" w:cs="Arial"/>
          <w:b/>
          <w:sz w:val="24"/>
          <w:szCs w:val="24"/>
        </w:rPr>
      </w:pPr>
    </w:p>
    <w:p w14:paraId="29117F12" w14:textId="534A8955" w:rsidR="00301273" w:rsidRDefault="00301273" w:rsidP="00A91336">
      <w:pPr>
        <w:spacing w:after="0" w:line="360" w:lineRule="auto"/>
        <w:jc w:val="center"/>
        <w:rPr>
          <w:rFonts w:ascii="Arial" w:hAnsi="Arial" w:cs="Arial"/>
          <w:b/>
          <w:sz w:val="24"/>
          <w:szCs w:val="24"/>
        </w:rPr>
      </w:pPr>
    </w:p>
    <w:p w14:paraId="6D836D2C" w14:textId="66003561" w:rsidR="00301273" w:rsidRDefault="00301273" w:rsidP="00A91336">
      <w:pPr>
        <w:spacing w:after="0" w:line="360" w:lineRule="auto"/>
        <w:jc w:val="center"/>
        <w:rPr>
          <w:rFonts w:ascii="Arial" w:hAnsi="Arial" w:cs="Arial"/>
          <w:b/>
          <w:sz w:val="24"/>
          <w:szCs w:val="24"/>
        </w:rPr>
      </w:pPr>
    </w:p>
    <w:p w14:paraId="310CC8F1" w14:textId="5285A54F" w:rsidR="00301273" w:rsidRDefault="00301273" w:rsidP="00A91336">
      <w:pPr>
        <w:spacing w:after="0" w:line="360" w:lineRule="auto"/>
        <w:jc w:val="center"/>
        <w:rPr>
          <w:rFonts w:ascii="Arial" w:hAnsi="Arial" w:cs="Arial"/>
          <w:b/>
          <w:sz w:val="24"/>
          <w:szCs w:val="24"/>
        </w:rPr>
      </w:pPr>
    </w:p>
    <w:p w14:paraId="6C23A6C8" w14:textId="2EC233C1" w:rsidR="00301273" w:rsidRDefault="00301273" w:rsidP="00A91336">
      <w:pPr>
        <w:spacing w:after="0" w:line="360" w:lineRule="auto"/>
        <w:jc w:val="center"/>
        <w:rPr>
          <w:rFonts w:ascii="Arial" w:hAnsi="Arial" w:cs="Arial"/>
          <w:b/>
          <w:sz w:val="24"/>
          <w:szCs w:val="24"/>
        </w:rPr>
      </w:pPr>
    </w:p>
    <w:p w14:paraId="6B483892" w14:textId="4CAF217D" w:rsidR="00301273" w:rsidRDefault="00301273" w:rsidP="00A91336">
      <w:pPr>
        <w:spacing w:after="0" w:line="360" w:lineRule="auto"/>
        <w:jc w:val="center"/>
        <w:rPr>
          <w:rFonts w:ascii="Arial" w:hAnsi="Arial" w:cs="Arial"/>
          <w:b/>
          <w:sz w:val="24"/>
          <w:szCs w:val="24"/>
        </w:rPr>
      </w:pPr>
    </w:p>
    <w:p w14:paraId="75A49A57" w14:textId="46C1E4F4" w:rsidR="00301273" w:rsidRDefault="00301273" w:rsidP="00A91336">
      <w:pPr>
        <w:spacing w:after="0" w:line="360" w:lineRule="auto"/>
        <w:jc w:val="center"/>
        <w:rPr>
          <w:rFonts w:ascii="Arial" w:hAnsi="Arial" w:cs="Arial"/>
          <w:b/>
          <w:sz w:val="24"/>
          <w:szCs w:val="24"/>
        </w:rPr>
      </w:pPr>
    </w:p>
    <w:p w14:paraId="17794D78" w14:textId="239DAC7E" w:rsidR="00301273" w:rsidRDefault="00301273" w:rsidP="00A91336">
      <w:pPr>
        <w:spacing w:after="0" w:line="360" w:lineRule="auto"/>
        <w:jc w:val="center"/>
        <w:rPr>
          <w:rFonts w:ascii="Arial" w:hAnsi="Arial" w:cs="Arial"/>
          <w:b/>
          <w:sz w:val="24"/>
          <w:szCs w:val="24"/>
        </w:rPr>
      </w:pPr>
    </w:p>
    <w:p w14:paraId="72EF2494" w14:textId="5B5B348E" w:rsidR="00301273" w:rsidRDefault="00301273" w:rsidP="00A91336">
      <w:pPr>
        <w:spacing w:after="0" w:line="360" w:lineRule="auto"/>
        <w:jc w:val="center"/>
        <w:rPr>
          <w:rFonts w:ascii="Arial" w:hAnsi="Arial" w:cs="Arial"/>
          <w:b/>
          <w:sz w:val="24"/>
          <w:szCs w:val="24"/>
        </w:rPr>
      </w:pPr>
    </w:p>
    <w:p w14:paraId="54FC0FEA" w14:textId="64FB6629" w:rsidR="00301273" w:rsidRDefault="00301273" w:rsidP="00A91336">
      <w:pPr>
        <w:spacing w:after="0" w:line="360" w:lineRule="auto"/>
        <w:jc w:val="center"/>
        <w:rPr>
          <w:rFonts w:ascii="Arial" w:hAnsi="Arial" w:cs="Arial"/>
          <w:b/>
          <w:sz w:val="24"/>
          <w:szCs w:val="24"/>
        </w:rPr>
      </w:pPr>
    </w:p>
    <w:p w14:paraId="1B8B3127" w14:textId="45E95B1E" w:rsidR="00301273" w:rsidRDefault="00301273" w:rsidP="00A91336">
      <w:pPr>
        <w:spacing w:after="0" w:line="360" w:lineRule="auto"/>
        <w:jc w:val="center"/>
        <w:rPr>
          <w:rFonts w:ascii="Arial" w:hAnsi="Arial" w:cs="Arial"/>
          <w:b/>
          <w:sz w:val="24"/>
          <w:szCs w:val="24"/>
        </w:rPr>
      </w:pPr>
    </w:p>
    <w:p w14:paraId="24595F59" w14:textId="13AB9DD2" w:rsidR="00301273" w:rsidRDefault="00301273" w:rsidP="00A91336">
      <w:pPr>
        <w:spacing w:after="0" w:line="360" w:lineRule="auto"/>
        <w:jc w:val="center"/>
        <w:rPr>
          <w:rFonts w:ascii="Arial" w:hAnsi="Arial" w:cs="Arial"/>
          <w:b/>
          <w:sz w:val="24"/>
          <w:szCs w:val="24"/>
        </w:rPr>
      </w:pPr>
    </w:p>
    <w:p w14:paraId="39D23584" w14:textId="505BD395" w:rsidR="00301273" w:rsidRDefault="00301273" w:rsidP="00A91336">
      <w:pPr>
        <w:spacing w:after="0" w:line="360" w:lineRule="auto"/>
        <w:jc w:val="center"/>
        <w:rPr>
          <w:rFonts w:ascii="Arial" w:hAnsi="Arial" w:cs="Arial"/>
          <w:b/>
          <w:sz w:val="24"/>
          <w:szCs w:val="24"/>
        </w:rPr>
      </w:pPr>
    </w:p>
    <w:p w14:paraId="6DD0D1AB" w14:textId="7F088574" w:rsidR="00301273" w:rsidRDefault="00301273" w:rsidP="00A91336">
      <w:pPr>
        <w:spacing w:after="0" w:line="360" w:lineRule="auto"/>
        <w:jc w:val="center"/>
        <w:rPr>
          <w:rFonts w:ascii="Arial" w:hAnsi="Arial" w:cs="Arial"/>
          <w:b/>
          <w:sz w:val="24"/>
          <w:szCs w:val="24"/>
        </w:rPr>
      </w:pPr>
    </w:p>
    <w:p w14:paraId="04F4A88F" w14:textId="38F31B57" w:rsidR="00301273" w:rsidRDefault="00301273" w:rsidP="00A91336">
      <w:pPr>
        <w:spacing w:after="0" w:line="360" w:lineRule="auto"/>
        <w:jc w:val="center"/>
        <w:rPr>
          <w:rFonts w:ascii="Arial" w:hAnsi="Arial" w:cs="Arial"/>
          <w:b/>
          <w:sz w:val="24"/>
          <w:szCs w:val="24"/>
        </w:rPr>
      </w:pPr>
    </w:p>
    <w:p w14:paraId="616CA495" w14:textId="1FF2C903" w:rsidR="00301273" w:rsidRDefault="00301273" w:rsidP="00A91336">
      <w:pPr>
        <w:spacing w:after="0" w:line="360" w:lineRule="auto"/>
        <w:jc w:val="center"/>
        <w:rPr>
          <w:rFonts w:ascii="Arial" w:hAnsi="Arial" w:cs="Arial"/>
          <w:b/>
          <w:sz w:val="24"/>
          <w:szCs w:val="24"/>
        </w:rPr>
      </w:pPr>
    </w:p>
    <w:p w14:paraId="40164C9C" w14:textId="3285D251" w:rsidR="00301273" w:rsidRDefault="00301273" w:rsidP="00A91336">
      <w:pPr>
        <w:spacing w:after="0" w:line="360" w:lineRule="auto"/>
        <w:jc w:val="center"/>
        <w:rPr>
          <w:rFonts w:ascii="Arial" w:hAnsi="Arial" w:cs="Arial"/>
          <w:b/>
          <w:sz w:val="24"/>
          <w:szCs w:val="24"/>
        </w:rPr>
      </w:pPr>
    </w:p>
    <w:p w14:paraId="52E23881" w14:textId="4B9E86DA" w:rsidR="00301273" w:rsidRDefault="00301273" w:rsidP="00A91336">
      <w:pPr>
        <w:spacing w:after="0" w:line="360" w:lineRule="auto"/>
        <w:jc w:val="center"/>
        <w:rPr>
          <w:rFonts w:ascii="Arial" w:hAnsi="Arial" w:cs="Arial"/>
          <w:b/>
          <w:sz w:val="24"/>
          <w:szCs w:val="24"/>
        </w:rPr>
      </w:pPr>
    </w:p>
    <w:p w14:paraId="70349584" w14:textId="77777777" w:rsidR="00301273" w:rsidRPr="00301273" w:rsidRDefault="00301273" w:rsidP="00A91336">
      <w:pPr>
        <w:spacing w:after="0" w:line="360" w:lineRule="auto"/>
        <w:jc w:val="center"/>
        <w:rPr>
          <w:rFonts w:ascii="Arial" w:hAnsi="Arial" w:cs="Arial"/>
          <w:b/>
          <w:sz w:val="24"/>
          <w:szCs w:val="24"/>
        </w:rPr>
      </w:pPr>
    </w:p>
    <w:p w14:paraId="075476F3" w14:textId="57473290" w:rsidR="006628A7" w:rsidRPr="00301273" w:rsidRDefault="00F36122" w:rsidP="00301273">
      <w:pPr>
        <w:pStyle w:val="Ttulo1"/>
        <w:jc w:val="center"/>
        <w:rPr>
          <w:rFonts w:ascii="Arial" w:hAnsi="Arial" w:cs="Arial"/>
          <w:sz w:val="24"/>
          <w:szCs w:val="24"/>
        </w:rPr>
      </w:pPr>
      <w:bookmarkStart w:id="2" w:name="_Toc101965229"/>
      <w:r w:rsidRPr="00301273">
        <w:rPr>
          <w:rFonts w:ascii="Arial" w:hAnsi="Arial" w:cs="Arial"/>
          <w:sz w:val="24"/>
          <w:szCs w:val="24"/>
        </w:rPr>
        <w:t>PRESENTACIÓN</w:t>
      </w:r>
      <w:bookmarkEnd w:id="1"/>
      <w:bookmarkEnd w:id="2"/>
    </w:p>
    <w:p w14:paraId="6357D04D" w14:textId="0F90245A" w:rsidR="0002299F" w:rsidRPr="00301273" w:rsidRDefault="0002299F" w:rsidP="00A91336">
      <w:pPr>
        <w:spacing w:after="0" w:line="360" w:lineRule="auto"/>
        <w:jc w:val="both"/>
        <w:rPr>
          <w:rFonts w:ascii="Arial" w:hAnsi="Arial" w:cs="Arial"/>
          <w:b/>
          <w:sz w:val="24"/>
          <w:szCs w:val="24"/>
        </w:rPr>
      </w:pPr>
    </w:p>
    <w:p w14:paraId="204657E6" w14:textId="43609D9B" w:rsidR="0002299F" w:rsidRPr="00301273" w:rsidRDefault="0002299F" w:rsidP="00A91336">
      <w:pPr>
        <w:spacing w:after="0" w:line="360" w:lineRule="auto"/>
        <w:jc w:val="both"/>
        <w:rPr>
          <w:rFonts w:ascii="Arial" w:hAnsi="Arial" w:cs="Arial"/>
          <w:sz w:val="24"/>
          <w:szCs w:val="24"/>
        </w:rPr>
      </w:pPr>
      <w:r w:rsidRPr="00301273">
        <w:rPr>
          <w:rFonts w:ascii="Arial" w:hAnsi="Arial" w:cs="Arial"/>
          <w:sz w:val="24"/>
          <w:szCs w:val="24"/>
        </w:rPr>
        <w:t xml:space="preserve">El presente documento contiene el Plan Operativo </w:t>
      </w:r>
      <w:r w:rsidR="000E1BE7" w:rsidRPr="00301273">
        <w:rPr>
          <w:rFonts w:ascii="Arial" w:hAnsi="Arial" w:cs="Arial"/>
          <w:sz w:val="24"/>
          <w:szCs w:val="24"/>
        </w:rPr>
        <w:t>Multianual -POM</w:t>
      </w:r>
      <w:r w:rsidRPr="00301273">
        <w:rPr>
          <w:rFonts w:ascii="Arial" w:hAnsi="Arial" w:cs="Arial"/>
          <w:sz w:val="24"/>
          <w:szCs w:val="24"/>
        </w:rPr>
        <w:t xml:space="preserve">- </w:t>
      </w:r>
      <w:r w:rsidR="000E1BE7" w:rsidRPr="00301273">
        <w:rPr>
          <w:rFonts w:ascii="Arial" w:hAnsi="Arial" w:cs="Arial"/>
          <w:sz w:val="24"/>
          <w:szCs w:val="24"/>
        </w:rPr>
        <w:t xml:space="preserve">correspondiente al ejercicio fiscal </w:t>
      </w:r>
      <w:r w:rsidRPr="00301273">
        <w:rPr>
          <w:rFonts w:ascii="Arial" w:hAnsi="Arial" w:cs="Arial"/>
          <w:sz w:val="24"/>
          <w:szCs w:val="24"/>
        </w:rPr>
        <w:t>202</w:t>
      </w:r>
      <w:r w:rsidR="00BF60CD">
        <w:rPr>
          <w:rFonts w:ascii="Arial" w:hAnsi="Arial" w:cs="Arial"/>
          <w:sz w:val="24"/>
          <w:szCs w:val="24"/>
        </w:rPr>
        <w:t>3</w:t>
      </w:r>
      <w:r w:rsidR="000E1BE7" w:rsidRPr="00301273">
        <w:rPr>
          <w:rFonts w:ascii="Arial" w:hAnsi="Arial" w:cs="Arial"/>
          <w:sz w:val="24"/>
          <w:szCs w:val="24"/>
        </w:rPr>
        <w:t>-202</w:t>
      </w:r>
      <w:r w:rsidR="00BF60CD">
        <w:rPr>
          <w:rFonts w:ascii="Arial" w:hAnsi="Arial" w:cs="Arial"/>
          <w:sz w:val="24"/>
          <w:szCs w:val="24"/>
        </w:rPr>
        <w:t>7</w:t>
      </w:r>
      <w:r w:rsidRPr="00301273">
        <w:rPr>
          <w:rFonts w:ascii="Arial" w:hAnsi="Arial" w:cs="Arial"/>
          <w:sz w:val="24"/>
          <w:szCs w:val="24"/>
        </w:rPr>
        <w:t xml:space="preserve"> de la V</w:t>
      </w:r>
      <w:r w:rsidR="005B0FDD" w:rsidRPr="00301273">
        <w:rPr>
          <w:rFonts w:ascii="Arial" w:hAnsi="Arial" w:cs="Arial"/>
          <w:sz w:val="24"/>
          <w:szCs w:val="24"/>
        </w:rPr>
        <w:t xml:space="preserve">icepresidencia de la República y con base a lo que establece la </w:t>
      </w:r>
      <w:r w:rsidRPr="00301273">
        <w:rPr>
          <w:rFonts w:ascii="Arial" w:hAnsi="Arial" w:cs="Arial"/>
          <w:sz w:val="24"/>
          <w:szCs w:val="24"/>
        </w:rPr>
        <w:t>Guía conceptual de planificación y presupuesto por resultados para el sector público de Guatemala,</w:t>
      </w:r>
      <w:r w:rsidR="005B0FDD" w:rsidRPr="00301273">
        <w:rPr>
          <w:rFonts w:ascii="Arial" w:hAnsi="Arial" w:cs="Arial"/>
          <w:sz w:val="24"/>
          <w:szCs w:val="24"/>
        </w:rPr>
        <w:t xml:space="preserve"> se diseñaron los productos </w:t>
      </w:r>
      <w:r w:rsidRPr="00301273">
        <w:rPr>
          <w:rFonts w:ascii="Arial" w:hAnsi="Arial" w:cs="Arial"/>
          <w:sz w:val="24"/>
          <w:szCs w:val="24"/>
        </w:rPr>
        <w:t>y el cálculo de los insumos que se necesitan para concertar los objetivos propuestos en el ejercicio estratégico</w:t>
      </w:r>
      <w:r w:rsidRPr="00301273">
        <w:rPr>
          <w:rStyle w:val="Refdenotaalpie"/>
          <w:rFonts w:ascii="Arial" w:hAnsi="Arial" w:cs="Arial"/>
          <w:sz w:val="24"/>
          <w:szCs w:val="24"/>
        </w:rPr>
        <w:footnoteReference w:id="1"/>
      </w:r>
      <w:r w:rsidRPr="00301273">
        <w:rPr>
          <w:rFonts w:ascii="Arial" w:hAnsi="Arial" w:cs="Arial"/>
          <w:sz w:val="24"/>
          <w:szCs w:val="24"/>
        </w:rPr>
        <w:t xml:space="preserve">. </w:t>
      </w:r>
    </w:p>
    <w:p w14:paraId="29D742A6" w14:textId="77777777" w:rsidR="0002299F" w:rsidRPr="00301273" w:rsidRDefault="0002299F" w:rsidP="00A91336">
      <w:pPr>
        <w:spacing w:after="0" w:line="360" w:lineRule="auto"/>
        <w:jc w:val="both"/>
        <w:rPr>
          <w:rFonts w:ascii="Arial" w:hAnsi="Arial" w:cs="Arial"/>
          <w:sz w:val="24"/>
          <w:szCs w:val="24"/>
        </w:rPr>
      </w:pPr>
    </w:p>
    <w:p w14:paraId="4BE4FC76" w14:textId="6D6B57EB" w:rsidR="0002299F" w:rsidRPr="00301273" w:rsidRDefault="005B0FDD" w:rsidP="00A91336">
      <w:pPr>
        <w:spacing w:after="0" w:line="360" w:lineRule="auto"/>
        <w:jc w:val="both"/>
        <w:rPr>
          <w:rFonts w:ascii="Arial" w:hAnsi="Arial" w:cs="Arial"/>
          <w:sz w:val="24"/>
          <w:szCs w:val="24"/>
        </w:rPr>
      </w:pPr>
      <w:r w:rsidRPr="00301273">
        <w:rPr>
          <w:rFonts w:ascii="Arial" w:hAnsi="Arial" w:cs="Arial"/>
          <w:sz w:val="24"/>
          <w:szCs w:val="24"/>
        </w:rPr>
        <w:t>Con base a lo anterior</w:t>
      </w:r>
      <w:r w:rsidR="0002299F" w:rsidRPr="00301273">
        <w:rPr>
          <w:rFonts w:ascii="Arial" w:hAnsi="Arial" w:cs="Arial"/>
          <w:sz w:val="24"/>
          <w:szCs w:val="24"/>
        </w:rPr>
        <w:t xml:space="preserve">, para la elaboración del </w:t>
      </w:r>
      <w:r w:rsidRPr="00301273">
        <w:rPr>
          <w:rFonts w:ascii="Arial" w:hAnsi="Arial" w:cs="Arial"/>
          <w:sz w:val="24"/>
          <w:szCs w:val="24"/>
        </w:rPr>
        <w:t>POM</w:t>
      </w:r>
      <w:r w:rsidR="0002299F" w:rsidRPr="00301273">
        <w:rPr>
          <w:rFonts w:ascii="Arial" w:hAnsi="Arial" w:cs="Arial"/>
          <w:sz w:val="24"/>
          <w:szCs w:val="24"/>
        </w:rPr>
        <w:t xml:space="preserve"> 202</w:t>
      </w:r>
      <w:r w:rsidR="00BF60CD">
        <w:rPr>
          <w:rFonts w:ascii="Arial" w:hAnsi="Arial" w:cs="Arial"/>
          <w:sz w:val="24"/>
          <w:szCs w:val="24"/>
        </w:rPr>
        <w:t>3</w:t>
      </w:r>
      <w:r w:rsidRPr="00301273">
        <w:rPr>
          <w:rFonts w:ascii="Arial" w:hAnsi="Arial" w:cs="Arial"/>
          <w:sz w:val="24"/>
          <w:szCs w:val="24"/>
        </w:rPr>
        <w:t>-202</w:t>
      </w:r>
      <w:r w:rsidR="00BF60CD">
        <w:rPr>
          <w:rFonts w:ascii="Arial" w:hAnsi="Arial" w:cs="Arial"/>
          <w:sz w:val="24"/>
          <w:szCs w:val="24"/>
        </w:rPr>
        <w:t>7</w:t>
      </w:r>
      <w:r w:rsidRPr="00301273">
        <w:rPr>
          <w:rFonts w:ascii="Arial" w:hAnsi="Arial" w:cs="Arial"/>
          <w:sz w:val="24"/>
          <w:szCs w:val="24"/>
        </w:rPr>
        <w:t>,</w:t>
      </w:r>
      <w:r w:rsidR="0002299F" w:rsidRPr="00301273">
        <w:rPr>
          <w:rFonts w:ascii="Arial" w:hAnsi="Arial" w:cs="Arial"/>
          <w:sz w:val="24"/>
          <w:szCs w:val="24"/>
        </w:rPr>
        <w:t xml:space="preserve"> </w:t>
      </w:r>
      <w:r w:rsidR="003E6A2D" w:rsidRPr="00301273">
        <w:rPr>
          <w:rFonts w:ascii="Arial" w:hAnsi="Arial" w:cs="Arial"/>
          <w:sz w:val="24"/>
          <w:szCs w:val="24"/>
        </w:rPr>
        <w:t xml:space="preserve">la Vicepresidencia de la República, en coordinación con </w:t>
      </w:r>
      <w:r w:rsidR="00820F4B" w:rsidRPr="00301273">
        <w:rPr>
          <w:rFonts w:ascii="Arial" w:hAnsi="Arial" w:cs="Arial"/>
          <w:sz w:val="24"/>
          <w:szCs w:val="24"/>
        </w:rPr>
        <w:t>los</w:t>
      </w:r>
      <w:r w:rsidR="003E6A2D" w:rsidRPr="00301273">
        <w:rPr>
          <w:rFonts w:ascii="Arial" w:hAnsi="Arial" w:cs="Arial"/>
          <w:sz w:val="24"/>
          <w:szCs w:val="24"/>
        </w:rPr>
        <w:t xml:space="preserve"> asesores técnicos</w:t>
      </w:r>
      <w:r w:rsidR="0002299F" w:rsidRPr="00301273">
        <w:rPr>
          <w:rFonts w:ascii="Arial" w:hAnsi="Arial" w:cs="Arial"/>
          <w:sz w:val="24"/>
          <w:szCs w:val="24"/>
        </w:rPr>
        <w:t xml:space="preserve">, elaboró </w:t>
      </w:r>
      <w:r w:rsidR="00574C43" w:rsidRPr="00301273">
        <w:rPr>
          <w:rFonts w:ascii="Arial" w:hAnsi="Arial" w:cs="Arial"/>
          <w:sz w:val="24"/>
          <w:szCs w:val="24"/>
        </w:rPr>
        <w:t xml:space="preserve">el presente documento </w:t>
      </w:r>
      <w:r w:rsidR="0002299F" w:rsidRPr="00301273">
        <w:rPr>
          <w:rFonts w:ascii="Arial" w:hAnsi="Arial" w:cs="Arial"/>
          <w:sz w:val="24"/>
          <w:szCs w:val="24"/>
        </w:rPr>
        <w:t>para efectuar el proceso de actualización, vinculación estratégica y reprogramación de productos y subproduct</w:t>
      </w:r>
      <w:r w:rsidR="00B27AEE" w:rsidRPr="00301273">
        <w:rPr>
          <w:rFonts w:ascii="Arial" w:hAnsi="Arial" w:cs="Arial"/>
          <w:sz w:val="24"/>
          <w:szCs w:val="24"/>
        </w:rPr>
        <w:t xml:space="preserve">os del Plan </w:t>
      </w:r>
      <w:r w:rsidRPr="00301273">
        <w:rPr>
          <w:rFonts w:ascii="Arial" w:hAnsi="Arial" w:cs="Arial"/>
          <w:sz w:val="24"/>
          <w:szCs w:val="24"/>
        </w:rPr>
        <w:t>Operativo Multianual 2022</w:t>
      </w:r>
      <w:r w:rsidR="0002299F" w:rsidRPr="00301273">
        <w:rPr>
          <w:rFonts w:ascii="Arial" w:hAnsi="Arial" w:cs="Arial"/>
          <w:sz w:val="24"/>
          <w:szCs w:val="24"/>
        </w:rPr>
        <w:t>, que permitió articular los esfuerzos</w:t>
      </w:r>
      <w:r w:rsidR="00B27AEE" w:rsidRPr="00301273">
        <w:rPr>
          <w:rFonts w:ascii="Arial" w:hAnsi="Arial" w:cs="Arial"/>
          <w:sz w:val="24"/>
          <w:szCs w:val="24"/>
        </w:rPr>
        <w:t xml:space="preserve"> internos de la Vicepresidencia de la República</w:t>
      </w:r>
      <w:r w:rsidR="0002299F" w:rsidRPr="00301273">
        <w:rPr>
          <w:rFonts w:ascii="Arial" w:hAnsi="Arial" w:cs="Arial"/>
          <w:sz w:val="24"/>
          <w:szCs w:val="24"/>
        </w:rPr>
        <w:t xml:space="preserve"> para establecer sus metas a corto</w:t>
      </w:r>
      <w:r w:rsidRPr="00301273">
        <w:rPr>
          <w:rFonts w:ascii="Arial" w:hAnsi="Arial" w:cs="Arial"/>
          <w:sz w:val="24"/>
          <w:szCs w:val="24"/>
        </w:rPr>
        <w:t>, m</w:t>
      </w:r>
      <w:r w:rsidR="0002299F" w:rsidRPr="00301273">
        <w:rPr>
          <w:rFonts w:ascii="Arial" w:hAnsi="Arial" w:cs="Arial"/>
          <w:sz w:val="24"/>
          <w:szCs w:val="24"/>
        </w:rPr>
        <w:t xml:space="preserve">ediano </w:t>
      </w:r>
      <w:r w:rsidRPr="00301273">
        <w:rPr>
          <w:rFonts w:ascii="Arial" w:hAnsi="Arial" w:cs="Arial"/>
          <w:sz w:val="24"/>
          <w:szCs w:val="24"/>
        </w:rPr>
        <w:t xml:space="preserve">y largo </w:t>
      </w:r>
      <w:r w:rsidR="0002299F" w:rsidRPr="00301273">
        <w:rPr>
          <w:rFonts w:ascii="Arial" w:hAnsi="Arial" w:cs="Arial"/>
          <w:sz w:val="24"/>
          <w:szCs w:val="24"/>
        </w:rPr>
        <w:t xml:space="preserve">plazo congruentes con la planificación estratégica que se definió previamente. </w:t>
      </w:r>
    </w:p>
    <w:p w14:paraId="21A51DC1" w14:textId="77777777" w:rsidR="0002299F" w:rsidRPr="00301273" w:rsidRDefault="0002299F" w:rsidP="00A91336">
      <w:pPr>
        <w:spacing w:after="0" w:line="360" w:lineRule="auto"/>
        <w:jc w:val="both"/>
        <w:rPr>
          <w:rFonts w:ascii="Arial" w:hAnsi="Arial" w:cs="Arial"/>
          <w:sz w:val="24"/>
          <w:szCs w:val="24"/>
        </w:rPr>
      </w:pPr>
    </w:p>
    <w:p w14:paraId="27CF52B5" w14:textId="11B29722" w:rsidR="0002299F" w:rsidRPr="00301273" w:rsidRDefault="0002299F" w:rsidP="00A91336">
      <w:pPr>
        <w:spacing w:after="0" w:line="360" w:lineRule="auto"/>
        <w:jc w:val="both"/>
        <w:rPr>
          <w:rFonts w:ascii="Arial" w:hAnsi="Arial" w:cs="Arial"/>
          <w:sz w:val="24"/>
          <w:szCs w:val="24"/>
        </w:rPr>
      </w:pPr>
      <w:r w:rsidRPr="00301273">
        <w:rPr>
          <w:rFonts w:ascii="Arial" w:hAnsi="Arial" w:cs="Arial"/>
          <w:sz w:val="24"/>
          <w:szCs w:val="24"/>
        </w:rPr>
        <w:t>Contar con el</w:t>
      </w:r>
      <w:r w:rsidR="00CF45AA" w:rsidRPr="00301273">
        <w:rPr>
          <w:rFonts w:ascii="Arial" w:hAnsi="Arial" w:cs="Arial"/>
          <w:sz w:val="24"/>
          <w:szCs w:val="24"/>
        </w:rPr>
        <w:t xml:space="preserve"> POM In</w:t>
      </w:r>
      <w:r w:rsidRPr="00301273">
        <w:rPr>
          <w:rFonts w:ascii="Arial" w:hAnsi="Arial" w:cs="Arial"/>
          <w:sz w:val="24"/>
          <w:szCs w:val="24"/>
        </w:rPr>
        <w:t>stitucional</w:t>
      </w:r>
      <w:r w:rsidR="00CF45AA" w:rsidRPr="00301273">
        <w:rPr>
          <w:rFonts w:ascii="Arial" w:hAnsi="Arial" w:cs="Arial"/>
          <w:sz w:val="24"/>
          <w:szCs w:val="24"/>
        </w:rPr>
        <w:t>,</w:t>
      </w:r>
      <w:r w:rsidRPr="00301273">
        <w:rPr>
          <w:rFonts w:ascii="Arial" w:hAnsi="Arial" w:cs="Arial"/>
          <w:sz w:val="24"/>
          <w:szCs w:val="24"/>
        </w:rPr>
        <w:t xml:space="preserve"> permitirá realizar los procesos de </w:t>
      </w:r>
      <w:r w:rsidR="00820F4B" w:rsidRPr="00301273">
        <w:rPr>
          <w:rFonts w:ascii="Arial" w:hAnsi="Arial" w:cs="Arial"/>
          <w:sz w:val="24"/>
          <w:szCs w:val="24"/>
        </w:rPr>
        <w:t xml:space="preserve">dirección y coordinación </w:t>
      </w:r>
      <w:r w:rsidRPr="00301273">
        <w:rPr>
          <w:rFonts w:ascii="Arial" w:hAnsi="Arial" w:cs="Arial"/>
          <w:sz w:val="24"/>
          <w:szCs w:val="24"/>
        </w:rPr>
        <w:t>de la producción institucional en función de las metas y resultados estratégicos planteados.</w:t>
      </w:r>
    </w:p>
    <w:p w14:paraId="093EB5FC" w14:textId="4495840C" w:rsidR="006628A7" w:rsidRPr="00A91336" w:rsidRDefault="006628A7" w:rsidP="00A91336">
      <w:pPr>
        <w:spacing w:after="0" w:line="360" w:lineRule="auto"/>
        <w:jc w:val="both"/>
        <w:rPr>
          <w:rFonts w:ascii="Arial" w:hAnsi="Arial" w:cs="Arial"/>
          <w:sz w:val="24"/>
          <w:szCs w:val="24"/>
        </w:rPr>
      </w:pPr>
    </w:p>
    <w:p w14:paraId="36F79421" w14:textId="6F24DEAA" w:rsidR="006628A7" w:rsidRPr="00A91336" w:rsidRDefault="006628A7" w:rsidP="00A91336">
      <w:pPr>
        <w:spacing w:after="0" w:line="360" w:lineRule="auto"/>
        <w:jc w:val="both"/>
        <w:rPr>
          <w:rFonts w:ascii="Arial" w:hAnsi="Arial" w:cs="Arial"/>
          <w:sz w:val="24"/>
          <w:szCs w:val="24"/>
        </w:rPr>
      </w:pPr>
    </w:p>
    <w:p w14:paraId="054A2D2A" w14:textId="26D0DFC0" w:rsidR="006628A7" w:rsidRPr="00A91336" w:rsidRDefault="006628A7" w:rsidP="00A91336">
      <w:pPr>
        <w:spacing w:after="0" w:line="360" w:lineRule="auto"/>
        <w:jc w:val="both"/>
        <w:rPr>
          <w:rFonts w:ascii="Arial" w:hAnsi="Arial" w:cs="Arial"/>
          <w:sz w:val="24"/>
          <w:szCs w:val="24"/>
        </w:rPr>
      </w:pPr>
    </w:p>
    <w:p w14:paraId="3624849E" w14:textId="32008042" w:rsidR="00223861" w:rsidRPr="00A91336" w:rsidRDefault="00223861" w:rsidP="00A91336">
      <w:pPr>
        <w:spacing w:after="0" w:line="360" w:lineRule="auto"/>
        <w:jc w:val="both"/>
        <w:rPr>
          <w:rFonts w:ascii="Arial" w:hAnsi="Arial" w:cs="Arial"/>
          <w:sz w:val="24"/>
          <w:szCs w:val="24"/>
        </w:rPr>
      </w:pPr>
    </w:p>
    <w:p w14:paraId="277E804D" w14:textId="77777777" w:rsidR="00955620" w:rsidRPr="00A91336" w:rsidRDefault="00955620" w:rsidP="00A91336">
      <w:pPr>
        <w:spacing w:after="0" w:line="360" w:lineRule="auto"/>
        <w:jc w:val="both"/>
        <w:rPr>
          <w:rFonts w:ascii="Arial" w:hAnsi="Arial" w:cs="Arial"/>
          <w:b/>
          <w:sz w:val="24"/>
          <w:szCs w:val="24"/>
        </w:rPr>
      </w:pPr>
    </w:p>
    <w:p w14:paraId="4F69AA75" w14:textId="7AD7FDE2" w:rsidR="00955620" w:rsidRPr="00301273" w:rsidRDefault="00955620" w:rsidP="00301273">
      <w:pPr>
        <w:pStyle w:val="Ttulo1"/>
        <w:rPr>
          <w:rFonts w:ascii="Arial" w:hAnsi="Arial" w:cs="Arial"/>
          <w:sz w:val="24"/>
          <w:szCs w:val="24"/>
        </w:rPr>
      </w:pPr>
      <w:bookmarkStart w:id="3" w:name="_Toc101965230"/>
      <w:r w:rsidRPr="00301273">
        <w:rPr>
          <w:rFonts w:ascii="Arial" w:hAnsi="Arial" w:cs="Arial"/>
          <w:sz w:val="24"/>
          <w:szCs w:val="24"/>
        </w:rPr>
        <w:lastRenderedPageBreak/>
        <w:t xml:space="preserve">VINCULACIÓN INSTITUCIONAL CON MODELOS DE </w:t>
      </w:r>
      <w:proofErr w:type="spellStart"/>
      <w:r w:rsidRPr="00301273">
        <w:rPr>
          <w:rFonts w:ascii="Arial" w:hAnsi="Arial" w:cs="Arial"/>
          <w:sz w:val="24"/>
          <w:szCs w:val="24"/>
        </w:rPr>
        <w:t>GpR</w:t>
      </w:r>
      <w:bookmarkEnd w:id="3"/>
      <w:proofErr w:type="spellEnd"/>
    </w:p>
    <w:p w14:paraId="6CF19C6A" w14:textId="3B0CD487" w:rsidR="00955620" w:rsidRPr="00301273" w:rsidRDefault="00955620" w:rsidP="00301273">
      <w:pPr>
        <w:pStyle w:val="Ttulo1"/>
        <w:rPr>
          <w:rFonts w:ascii="Arial" w:hAnsi="Arial" w:cs="Arial"/>
          <w:sz w:val="24"/>
          <w:szCs w:val="24"/>
        </w:rPr>
      </w:pPr>
      <w:bookmarkStart w:id="4" w:name="_Toc101875575"/>
      <w:bookmarkStart w:id="5" w:name="_Toc101965231"/>
      <w:r w:rsidRPr="00301273">
        <w:rPr>
          <w:rFonts w:ascii="Arial" w:hAnsi="Arial" w:cs="Arial"/>
          <w:sz w:val="24"/>
          <w:szCs w:val="24"/>
        </w:rPr>
        <w:t>Identificación, Análisis y Priorización de la Problemática</w:t>
      </w:r>
      <w:bookmarkEnd w:id="4"/>
      <w:bookmarkEnd w:id="5"/>
    </w:p>
    <w:p w14:paraId="76420E9D" w14:textId="77777777" w:rsidR="00955620" w:rsidRPr="00A91336" w:rsidRDefault="00955620" w:rsidP="00A91336">
      <w:pPr>
        <w:spacing w:after="0" w:line="360" w:lineRule="auto"/>
        <w:jc w:val="both"/>
        <w:rPr>
          <w:rFonts w:ascii="Arial" w:hAnsi="Arial" w:cs="Arial"/>
          <w:sz w:val="24"/>
          <w:szCs w:val="24"/>
          <w:lang w:eastAsia="es-GT"/>
        </w:rPr>
      </w:pPr>
    </w:p>
    <w:p w14:paraId="0C0A8114"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Esta Institución tiene como finalidad dar el acompañamiento, según el mandato que le precede, que las instituciones públicas y demás entidades del Estado intervengan en la gestión pública de manera más efectiva y pertinente tomando como criterios la priorización de poblaciones y territorios específicos e implementando mecanismos de </w:t>
      </w:r>
      <w:r w:rsidRPr="00A91336">
        <w:rPr>
          <w:rFonts w:ascii="Arial" w:eastAsia="Calibri" w:hAnsi="Arial" w:cs="Arial"/>
          <w:sz w:val="24"/>
          <w:szCs w:val="24"/>
        </w:rPr>
        <w:t xml:space="preserve">dirección y coordinación </w:t>
      </w:r>
      <w:r w:rsidRPr="00A91336">
        <w:rPr>
          <w:rFonts w:ascii="Arial" w:hAnsi="Arial" w:cs="Arial"/>
          <w:sz w:val="24"/>
          <w:szCs w:val="24"/>
        </w:rPr>
        <w:t>en función del alcance de las metas establecidas en la Política General de Gobierno.</w:t>
      </w:r>
    </w:p>
    <w:p w14:paraId="0A068568" w14:textId="77777777" w:rsidR="00955620" w:rsidRPr="00A91336" w:rsidRDefault="00955620" w:rsidP="00A91336">
      <w:pPr>
        <w:spacing w:after="0" w:line="360" w:lineRule="auto"/>
        <w:jc w:val="both"/>
        <w:rPr>
          <w:rFonts w:ascii="Arial" w:hAnsi="Arial" w:cs="Arial"/>
          <w:sz w:val="24"/>
          <w:szCs w:val="24"/>
        </w:rPr>
      </w:pPr>
    </w:p>
    <w:p w14:paraId="37388F8B"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En consecuencia, la Vicepresidencia de la República, con el fin de tener la capacidad de satisfacer las demandas de la población, de conformidad a lo que establece cada uno de los ejes de desarrollo (Guatemala urbana y rural, El Estado como garante de los Derechos Humanos y conductor del Desarrollo, Riqueza para todos y todas, Bienestar para la Gente y Recursos naturales hoy y para el futuro) hacia los cuales se orienta la gestión pública, se enfocará a la </w:t>
      </w:r>
      <w:r w:rsidRPr="00A91336">
        <w:rPr>
          <w:rFonts w:ascii="Arial" w:eastAsia="Calibri" w:hAnsi="Arial" w:cs="Arial"/>
          <w:sz w:val="24"/>
          <w:szCs w:val="24"/>
        </w:rPr>
        <w:t xml:space="preserve">dirección y coordinación </w:t>
      </w:r>
      <w:r w:rsidRPr="00A91336">
        <w:rPr>
          <w:rFonts w:ascii="Arial" w:hAnsi="Arial" w:cs="Arial"/>
          <w:sz w:val="24"/>
          <w:szCs w:val="24"/>
        </w:rPr>
        <w:t>de las acciones de cada uno de los Ministerios del Ejecutivo, Secretarías y Gabinetes específicos, según el mandato de cada uno, establecidas en la Política General de Gobierno 2020-2024.</w:t>
      </w:r>
    </w:p>
    <w:p w14:paraId="0FE79A25" w14:textId="77777777" w:rsidR="00955620" w:rsidRPr="00A91336" w:rsidRDefault="00955620" w:rsidP="00A91336">
      <w:pPr>
        <w:spacing w:after="0" w:line="360" w:lineRule="auto"/>
        <w:jc w:val="both"/>
        <w:rPr>
          <w:rFonts w:ascii="Arial" w:hAnsi="Arial" w:cs="Arial"/>
          <w:sz w:val="24"/>
          <w:szCs w:val="24"/>
        </w:rPr>
      </w:pPr>
    </w:p>
    <w:p w14:paraId="43113E54"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Derivado a lo anterior, y con base al análisis y actividades que, por mandato constitucional, ejecuta la Vicepresidencia de la República, identifica que existe </w:t>
      </w:r>
      <w:r w:rsidRPr="00A91336">
        <w:rPr>
          <w:rFonts w:ascii="Arial" w:hAnsi="Arial" w:cs="Arial"/>
          <w:sz w:val="24"/>
          <w:szCs w:val="24"/>
          <w:u w:val="single"/>
        </w:rPr>
        <w:t>limitados mecanismos en la coordinación y coadunación para que Ministerios del Ejecutivo, Secretarias y Gabinetes específicos alcancen los objetivos definidos asignados en el Plan y la Política Nacional de Desarrollo, para contribuir al desarrollo del país</w:t>
      </w:r>
      <w:r w:rsidRPr="00A91336">
        <w:rPr>
          <w:rFonts w:ascii="Arial" w:hAnsi="Arial" w:cs="Arial"/>
          <w:sz w:val="24"/>
          <w:szCs w:val="24"/>
        </w:rPr>
        <w:t xml:space="preserve">, debilidad que se refleja en los avances de los cinco pilares del PGG, así como la vinculación de programas que reflejan resultados a nivel de Gobierno, por lo que se hace compleja la actividad principal de esta institución. </w:t>
      </w:r>
    </w:p>
    <w:p w14:paraId="079101E6" w14:textId="77777777" w:rsidR="00955620" w:rsidRPr="00A91336" w:rsidRDefault="00955620" w:rsidP="00A91336">
      <w:pPr>
        <w:spacing w:after="0" w:line="360" w:lineRule="auto"/>
        <w:jc w:val="both"/>
        <w:rPr>
          <w:rFonts w:ascii="Arial" w:hAnsi="Arial" w:cs="Arial"/>
          <w:sz w:val="24"/>
          <w:szCs w:val="24"/>
        </w:rPr>
      </w:pPr>
    </w:p>
    <w:p w14:paraId="61027ED0"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Para el análisis de la  priorización de la problemática, se realizó mediante la matriz de criterios de priorización de problemas, a través de sesiones de trabajo con la participación de un equipo técnico, administrativo y legal de la Vicepresidencia de la </w:t>
      </w:r>
      <w:r w:rsidRPr="00A91336">
        <w:rPr>
          <w:rFonts w:ascii="Arial" w:hAnsi="Arial" w:cs="Arial"/>
          <w:sz w:val="24"/>
          <w:szCs w:val="24"/>
        </w:rPr>
        <w:lastRenderedPageBreak/>
        <w:t xml:space="preserve">República, donde se logró la priorización conjunta y la problemática que define causales en la gestión de la Vicepresidencia; se consideró que la problemática de entidades del ejecutivo, gabinetes específicos, Secretarías, consejos y </w:t>
      </w:r>
      <w:r w:rsidRPr="00A91336">
        <w:rPr>
          <w:rFonts w:ascii="Arial" w:eastAsia="Calibri" w:hAnsi="Arial" w:cs="Arial"/>
          <w:sz w:val="24"/>
          <w:szCs w:val="24"/>
        </w:rPr>
        <w:t>otros espacios de coordinación al más alto nivel</w:t>
      </w:r>
      <w:r w:rsidRPr="00A91336">
        <w:rPr>
          <w:rFonts w:ascii="Arial" w:hAnsi="Arial" w:cs="Arial"/>
          <w:sz w:val="24"/>
          <w:szCs w:val="24"/>
        </w:rPr>
        <w:t xml:space="preserve">  es que existe limitados mecanismos en la coordinación y coadunación para que Ministerios del Ejecutivo, Secretarias y Gabinetes específicos alcancen los objetivos definidos asignados en el Plan y la Política Nacional de Desarrollo, para contribuir al desarrollo del país, derivado al análisis realizado se logró identificar características y ponderaciones de la siguiente manera:</w:t>
      </w:r>
    </w:p>
    <w:p w14:paraId="37C7DC7C" w14:textId="5F37997D" w:rsidR="00955620" w:rsidRPr="00A91336" w:rsidRDefault="00955620" w:rsidP="00A91336">
      <w:pPr>
        <w:spacing w:after="0" w:line="360" w:lineRule="auto"/>
        <w:jc w:val="both"/>
        <w:rPr>
          <w:rFonts w:ascii="Arial" w:eastAsia="Times New Roman" w:hAnsi="Arial" w:cs="Arial"/>
          <w:b/>
          <w:bCs/>
          <w:sz w:val="24"/>
          <w:szCs w:val="24"/>
          <w:lang w:eastAsia="es-GT"/>
        </w:rPr>
      </w:pPr>
    </w:p>
    <w:p w14:paraId="7308455F" w14:textId="1F5A3C1C" w:rsidR="00955620" w:rsidRPr="00A91336" w:rsidRDefault="00955620" w:rsidP="00A91336">
      <w:pPr>
        <w:spacing w:after="0" w:line="360" w:lineRule="auto"/>
        <w:jc w:val="both"/>
        <w:rPr>
          <w:rFonts w:ascii="Arial" w:eastAsia="Times New Roman" w:hAnsi="Arial" w:cs="Arial"/>
          <w:b/>
          <w:bCs/>
          <w:sz w:val="24"/>
          <w:szCs w:val="24"/>
          <w:lang w:eastAsia="es-GT"/>
        </w:rPr>
      </w:pPr>
    </w:p>
    <w:p w14:paraId="63C0B58B" w14:textId="73017840" w:rsidR="00955620" w:rsidRPr="00A91336" w:rsidRDefault="00955620" w:rsidP="00A91336">
      <w:pPr>
        <w:spacing w:after="0" w:line="360" w:lineRule="auto"/>
        <w:jc w:val="both"/>
        <w:rPr>
          <w:rFonts w:ascii="Arial" w:eastAsia="Times New Roman" w:hAnsi="Arial" w:cs="Arial"/>
          <w:b/>
          <w:bCs/>
          <w:sz w:val="24"/>
          <w:szCs w:val="24"/>
          <w:lang w:eastAsia="es-GT"/>
        </w:rPr>
      </w:pPr>
    </w:p>
    <w:p w14:paraId="1A6F1887" w14:textId="330CAE76" w:rsidR="00955620" w:rsidRPr="00A91336" w:rsidRDefault="00955620" w:rsidP="00A91336">
      <w:pPr>
        <w:spacing w:after="0" w:line="360" w:lineRule="auto"/>
        <w:jc w:val="both"/>
        <w:rPr>
          <w:rFonts w:ascii="Arial" w:eastAsia="Times New Roman" w:hAnsi="Arial" w:cs="Arial"/>
          <w:b/>
          <w:bCs/>
          <w:sz w:val="24"/>
          <w:szCs w:val="24"/>
          <w:lang w:eastAsia="es-GT"/>
        </w:rPr>
      </w:pPr>
    </w:p>
    <w:p w14:paraId="088DC049" w14:textId="411654B6" w:rsidR="00955620" w:rsidRPr="00A91336" w:rsidRDefault="00955620" w:rsidP="00A91336">
      <w:pPr>
        <w:spacing w:after="0" w:line="360" w:lineRule="auto"/>
        <w:jc w:val="both"/>
        <w:rPr>
          <w:rFonts w:ascii="Arial" w:eastAsia="Times New Roman" w:hAnsi="Arial" w:cs="Arial"/>
          <w:b/>
          <w:bCs/>
          <w:sz w:val="24"/>
          <w:szCs w:val="24"/>
          <w:lang w:eastAsia="es-GT"/>
        </w:rPr>
      </w:pPr>
    </w:p>
    <w:p w14:paraId="10BC99B2" w14:textId="2E60F165" w:rsidR="00955620" w:rsidRPr="00A91336" w:rsidRDefault="00955620" w:rsidP="00A91336">
      <w:pPr>
        <w:spacing w:after="0" w:line="360" w:lineRule="auto"/>
        <w:jc w:val="both"/>
        <w:rPr>
          <w:rFonts w:ascii="Arial" w:eastAsia="Times New Roman" w:hAnsi="Arial" w:cs="Arial"/>
          <w:b/>
          <w:bCs/>
          <w:sz w:val="24"/>
          <w:szCs w:val="24"/>
          <w:lang w:eastAsia="es-GT"/>
        </w:rPr>
      </w:pPr>
    </w:p>
    <w:p w14:paraId="58197E37" w14:textId="650BEB9B" w:rsidR="00955620" w:rsidRPr="00A91336" w:rsidRDefault="00955620" w:rsidP="00A91336">
      <w:pPr>
        <w:spacing w:after="0" w:line="360" w:lineRule="auto"/>
        <w:jc w:val="both"/>
        <w:rPr>
          <w:rFonts w:ascii="Arial" w:eastAsia="Times New Roman" w:hAnsi="Arial" w:cs="Arial"/>
          <w:b/>
          <w:bCs/>
          <w:sz w:val="24"/>
          <w:szCs w:val="24"/>
          <w:lang w:eastAsia="es-GT"/>
        </w:rPr>
      </w:pPr>
    </w:p>
    <w:p w14:paraId="155A7B2B" w14:textId="4B33DCA3" w:rsidR="00955620" w:rsidRPr="00A91336" w:rsidRDefault="00955620" w:rsidP="00A91336">
      <w:pPr>
        <w:spacing w:after="0" w:line="360" w:lineRule="auto"/>
        <w:jc w:val="both"/>
        <w:rPr>
          <w:rFonts w:ascii="Arial" w:eastAsia="Times New Roman" w:hAnsi="Arial" w:cs="Arial"/>
          <w:b/>
          <w:bCs/>
          <w:sz w:val="24"/>
          <w:szCs w:val="24"/>
          <w:lang w:eastAsia="es-GT"/>
        </w:rPr>
      </w:pPr>
    </w:p>
    <w:p w14:paraId="1FA44603" w14:textId="7C1EB109" w:rsidR="00955620" w:rsidRPr="00A91336" w:rsidRDefault="00955620" w:rsidP="00A91336">
      <w:pPr>
        <w:spacing w:after="0" w:line="360" w:lineRule="auto"/>
        <w:jc w:val="both"/>
        <w:rPr>
          <w:rFonts w:ascii="Arial" w:eastAsia="Times New Roman" w:hAnsi="Arial" w:cs="Arial"/>
          <w:b/>
          <w:bCs/>
          <w:sz w:val="24"/>
          <w:szCs w:val="24"/>
          <w:lang w:eastAsia="es-GT"/>
        </w:rPr>
      </w:pPr>
    </w:p>
    <w:p w14:paraId="407A9F34" w14:textId="3B3A6E53" w:rsidR="00955620" w:rsidRPr="00A91336" w:rsidRDefault="00955620" w:rsidP="00A91336">
      <w:pPr>
        <w:spacing w:after="0" w:line="360" w:lineRule="auto"/>
        <w:jc w:val="both"/>
        <w:rPr>
          <w:rFonts w:ascii="Arial" w:eastAsia="Times New Roman" w:hAnsi="Arial" w:cs="Arial"/>
          <w:b/>
          <w:bCs/>
          <w:sz w:val="24"/>
          <w:szCs w:val="24"/>
          <w:lang w:eastAsia="es-GT"/>
        </w:rPr>
      </w:pPr>
    </w:p>
    <w:p w14:paraId="4BA73739" w14:textId="68FE7413" w:rsidR="00955620" w:rsidRPr="00A91336" w:rsidRDefault="00955620" w:rsidP="00A91336">
      <w:pPr>
        <w:spacing w:after="0" w:line="360" w:lineRule="auto"/>
        <w:jc w:val="both"/>
        <w:rPr>
          <w:rFonts w:ascii="Arial" w:eastAsia="Times New Roman" w:hAnsi="Arial" w:cs="Arial"/>
          <w:b/>
          <w:bCs/>
          <w:sz w:val="24"/>
          <w:szCs w:val="24"/>
          <w:lang w:eastAsia="es-GT"/>
        </w:rPr>
      </w:pPr>
    </w:p>
    <w:p w14:paraId="04B7EC1A" w14:textId="1EE943D7" w:rsidR="00955620" w:rsidRPr="00A91336" w:rsidRDefault="00955620" w:rsidP="00A91336">
      <w:pPr>
        <w:spacing w:after="0" w:line="360" w:lineRule="auto"/>
        <w:jc w:val="both"/>
        <w:rPr>
          <w:rFonts w:ascii="Arial" w:eastAsia="Times New Roman" w:hAnsi="Arial" w:cs="Arial"/>
          <w:b/>
          <w:bCs/>
          <w:sz w:val="24"/>
          <w:szCs w:val="24"/>
          <w:lang w:eastAsia="es-GT"/>
        </w:rPr>
      </w:pPr>
    </w:p>
    <w:p w14:paraId="75DC50E4" w14:textId="2018271A" w:rsidR="00955620" w:rsidRPr="00A91336" w:rsidRDefault="00955620" w:rsidP="00A91336">
      <w:pPr>
        <w:spacing w:after="0" w:line="360" w:lineRule="auto"/>
        <w:jc w:val="both"/>
        <w:rPr>
          <w:rFonts w:ascii="Arial" w:eastAsia="Times New Roman" w:hAnsi="Arial" w:cs="Arial"/>
          <w:b/>
          <w:bCs/>
          <w:sz w:val="24"/>
          <w:szCs w:val="24"/>
          <w:lang w:eastAsia="es-GT"/>
        </w:rPr>
      </w:pPr>
    </w:p>
    <w:p w14:paraId="59A0D60D" w14:textId="0A40A71D" w:rsidR="00955620" w:rsidRPr="00A91336" w:rsidRDefault="00955620" w:rsidP="00A91336">
      <w:pPr>
        <w:spacing w:after="0" w:line="360" w:lineRule="auto"/>
        <w:jc w:val="both"/>
        <w:rPr>
          <w:rFonts w:ascii="Arial" w:eastAsia="Times New Roman" w:hAnsi="Arial" w:cs="Arial"/>
          <w:b/>
          <w:bCs/>
          <w:sz w:val="24"/>
          <w:szCs w:val="24"/>
          <w:lang w:eastAsia="es-GT"/>
        </w:rPr>
      </w:pPr>
    </w:p>
    <w:p w14:paraId="6D57B6B5" w14:textId="59094047" w:rsidR="00955620" w:rsidRPr="00A91336" w:rsidRDefault="00955620" w:rsidP="00A91336">
      <w:pPr>
        <w:spacing w:after="0" w:line="360" w:lineRule="auto"/>
        <w:jc w:val="both"/>
        <w:rPr>
          <w:rFonts w:ascii="Arial" w:eastAsia="Times New Roman" w:hAnsi="Arial" w:cs="Arial"/>
          <w:b/>
          <w:bCs/>
          <w:sz w:val="24"/>
          <w:szCs w:val="24"/>
          <w:lang w:eastAsia="es-GT"/>
        </w:rPr>
      </w:pPr>
    </w:p>
    <w:p w14:paraId="52F3CDD1" w14:textId="6E2BA596" w:rsidR="00955620" w:rsidRPr="00A91336" w:rsidRDefault="00955620" w:rsidP="00A91336">
      <w:pPr>
        <w:spacing w:after="0" w:line="360" w:lineRule="auto"/>
        <w:jc w:val="both"/>
        <w:rPr>
          <w:rFonts w:ascii="Arial" w:eastAsia="Times New Roman" w:hAnsi="Arial" w:cs="Arial"/>
          <w:b/>
          <w:bCs/>
          <w:sz w:val="24"/>
          <w:szCs w:val="24"/>
          <w:lang w:eastAsia="es-GT"/>
        </w:rPr>
      </w:pPr>
    </w:p>
    <w:p w14:paraId="1B7C6374" w14:textId="1D29C4CF" w:rsidR="00955620" w:rsidRDefault="00955620" w:rsidP="00A91336">
      <w:pPr>
        <w:spacing w:after="0" w:line="360" w:lineRule="auto"/>
        <w:jc w:val="both"/>
        <w:rPr>
          <w:rFonts w:ascii="Arial" w:eastAsia="Times New Roman" w:hAnsi="Arial" w:cs="Arial"/>
          <w:b/>
          <w:bCs/>
          <w:sz w:val="24"/>
          <w:szCs w:val="24"/>
          <w:lang w:eastAsia="es-GT"/>
        </w:rPr>
      </w:pPr>
    </w:p>
    <w:p w14:paraId="666FF7FD" w14:textId="77777777" w:rsidR="00A91336" w:rsidRPr="00A91336" w:rsidRDefault="00A91336" w:rsidP="00A91336">
      <w:pPr>
        <w:spacing w:after="0" w:line="360" w:lineRule="auto"/>
        <w:jc w:val="both"/>
        <w:rPr>
          <w:rFonts w:ascii="Arial" w:eastAsia="Times New Roman" w:hAnsi="Arial" w:cs="Arial"/>
          <w:b/>
          <w:bCs/>
          <w:sz w:val="24"/>
          <w:szCs w:val="24"/>
          <w:lang w:eastAsia="es-GT"/>
        </w:rPr>
      </w:pPr>
    </w:p>
    <w:p w14:paraId="3796E588" w14:textId="5B1EB805" w:rsidR="00955620" w:rsidRDefault="00955620" w:rsidP="00A91336">
      <w:pPr>
        <w:spacing w:after="0" w:line="360" w:lineRule="auto"/>
        <w:jc w:val="both"/>
        <w:rPr>
          <w:rFonts w:ascii="Arial" w:eastAsia="Times New Roman" w:hAnsi="Arial" w:cs="Arial"/>
          <w:b/>
          <w:bCs/>
          <w:sz w:val="24"/>
          <w:szCs w:val="24"/>
          <w:lang w:eastAsia="es-GT"/>
        </w:rPr>
      </w:pPr>
    </w:p>
    <w:p w14:paraId="4486788D" w14:textId="77777777" w:rsidR="00301273" w:rsidRPr="00A91336" w:rsidRDefault="00301273" w:rsidP="00A91336">
      <w:pPr>
        <w:spacing w:after="0" w:line="360" w:lineRule="auto"/>
        <w:jc w:val="both"/>
        <w:rPr>
          <w:rFonts w:ascii="Arial" w:eastAsia="Times New Roman" w:hAnsi="Arial" w:cs="Arial"/>
          <w:b/>
          <w:bCs/>
          <w:sz w:val="24"/>
          <w:szCs w:val="24"/>
          <w:lang w:eastAsia="es-GT"/>
        </w:rPr>
      </w:pPr>
    </w:p>
    <w:p w14:paraId="49AC9EA2" w14:textId="7E4E7873" w:rsidR="00955620" w:rsidRPr="00A91336" w:rsidRDefault="00955620" w:rsidP="00A91336">
      <w:pPr>
        <w:spacing w:after="0" w:line="360" w:lineRule="auto"/>
        <w:jc w:val="both"/>
        <w:rPr>
          <w:rFonts w:ascii="Arial" w:eastAsia="Times New Roman" w:hAnsi="Arial" w:cs="Arial"/>
          <w:b/>
          <w:bCs/>
          <w:sz w:val="24"/>
          <w:szCs w:val="24"/>
          <w:lang w:eastAsia="es-GT"/>
        </w:rPr>
      </w:pPr>
    </w:p>
    <w:p w14:paraId="236FDE8C" w14:textId="15B963A0" w:rsidR="00955620" w:rsidRPr="00A91336" w:rsidRDefault="00955620" w:rsidP="00A91336">
      <w:pPr>
        <w:spacing w:after="0" w:line="360" w:lineRule="auto"/>
        <w:jc w:val="both"/>
        <w:rPr>
          <w:rFonts w:ascii="Arial" w:eastAsia="Times New Roman" w:hAnsi="Arial" w:cs="Arial"/>
          <w:b/>
          <w:bCs/>
          <w:sz w:val="24"/>
          <w:szCs w:val="24"/>
          <w:lang w:eastAsia="es-GT"/>
        </w:rPr>
      </w:pPr>
    </w:p>
    <w:p w14:paraId="0962629B" w14:textId="77777777" w:rsidR="00955620" w:rsidRPr="00A91336" w:rsidRDefault="00955620" w:rsidP="00A91336">
      <w:pPr>
        <w:spacing w:after="0" w:line="360" w:lineRule="auto"/>
        <w:jc w:val="both"/>
        <w:rPr>
          <w:rFonts w:ascii="Arial" w:hAnsi="Arial" w:cs="Arial"/>
          <w:b/>
          <w:sz w:val="24"/>
          <w:szCs w:val="24"/>
        </w:rPr>
      </w:pPr>
      <w:r w:rsidRPr="00A91336">
        <w:rPr>
          <w:rFonts w:ascii="Arial" w:hAnsi="Arial" w:cs="Arial"/>
          <w:b/>
          <w:sz w:val="24"/>
          <w:szCs w:val="24"/>
        </w:rPr>
        <w:lastRenderedPageBreak/>
        <w:t>Herramienta: SPPD-06 “Vinculación a planes estratégicos sectoriales -PES-”.</w:t>
      </w:r>
    </w:p>
    <w:p w14:paraId="1E6D9AD2"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noProof/>
          <w:sz w:val="24"/>
          <w:szCs w:val="24"/>
        </w:rPr>
        <w:drawing>
          <wp:anchor distT="0" distB="0" distL="114300" distR="114300" simplePos="0" relativeHeight="252185600" behindDoc="1" locked="0" layoutInCell="1" allowOverlap="1" wp14:anchorId="7A423C3F" wp14:editId="5A0E43D5">
            <wp:simplePos x="0" y="0"/>
            <wp:positionH relativeFrom="margin">
              <wp:posOffset>454387</wp:posOffset>
            </wp:positionH>
            <wp:positionV relativeFrom="paragraph">
              <wp:posOffset>89263</wp:posOffset>
            </wp:positionV>
            <wp:extent cx="5110843" cy="6013859"/>
            <wp:effectExtent l="0" t="0" r="0" b="635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0843" cy="60138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D91AD7" w14:textId="77777777" w:rsidR="00955620" w:rsidRPr="00A91336" w:rsidRDefault="00955620" w:rsidP="00A91336">
      <w:pPr>
        <w:spacing w:after="0" w:line="360" w:lineRule="auto"/>
        <w:jc w:val="both"/>
        <w:rPr>
          <w:rFonts w:ascii="Arial" w:hAnsi="Arial" w:cs="Arial"/>
          <w:sz w:val="24"/>
          <w:szCs w:val="24"/>
        </w:rPr>
      </w:pPr>
    </w:p>
    <w:p w14:paraId="3CE79EEB" w14:textId="77777777" w:rsidR="00955620" w:rsidRPr="00A91336" w:rsidRDefault="00955620" w:rsidP="00A91336">
      <w:pPr>
        <w:spacing w:after="0" w:line="360" w:lineRule="auto"/>
        <w:jc w:val="both"/>
        <w:rPr>
          <w:rFonts w:ascii="Arial" w:hAnsi="Arial" w:cs="Arial"/>
          <w:sz w:val="24"/>
          <w:szCs w:val="24"/>
        </w:rPr>
      </w:pPr>
    </w:p>
    <w:p w14:paraId="1CC87E1B" w14:textId="77777777" w:rsidR="00955620" w:rsidRPr="00A91336" w:rsidRDefault="00955620" w:rsidP="00A91336">
      <w:pPr>
        <w:spacing w:after="0" w:line="360" w:lineRule="auto"/>
        <w:jc w:val="both"/>
        <w:rPr>
          <w:rFonts w:ascii="Arial" w:hAnsi="Arial" w:cs="Arial"/>
          <w:sz w:val="24"/>
          <w:szCs w:val="24"/>
        </w:rPr>
      </w:pPr>
    </w:p>
    <w:p w14:paraId="529A9864" w14:textId="77777777" w:rsidR="00955620" w:rsidRPr="00A91336" w:rsidRDefault="00955620" w:rsidP="00A91336">
      <w:pPr>
        <w:spacing w:after="0" w:line="360" w:lineRule="auto"/>
        <w:jc w:val="both"/>
        <w:rPr>
          <w:rFonts w:ascii="Arial" w:hAnsi="Arial" w:cs="Arial"/>
          <w:sz w:val="24"/>
          <w:szCs w:val="24"/>
        </w:rPr>
      </w:pPr>
    </w:p>
    <w:p w14:paraId="0FD51237" w14:textId="77777777" w:rsidR="00955620" w:rsidRPr="00A91336" w:rsidRDefault="00955620" w:rsidP="00A91336">
      <w:pPr>
        <w:spacing w:after="0" w:line="360" w:lineRule="auto"/>
        <w:jc w:val="both"/>
        <w:rPr>
          <w:rFonts w:ascii="Arial" w:hAnsi="Arial" w:cs="Arial"/>
          <w:sz w:val="24"/>
          <w:szCs w:val="24"/>
        </w:rPr>
      </w:pPr>
    </w:p>
    <w:p w14:paraId="7C28924E" w14:textId="77777777" w:rsidR="00955620" w:rsidRPr="00A91336" w:rsidRDefault="00955620" w:rsidP="00A91336">
      <w:pPr>
        <w:spacing w:after="0" w:line="360" w:lineRule="auto"/>
        <w:jc w:val="both"/>
        <w:rPr>
          <w:rFonts w:ascii="Arial" w:hAnsi="Arial" w:cs="Arial"/>
          <w:sz w:val="24"/>
          <w:szCs w:val="24"/>
        </w:rPr>
      </w:pPr>
    </w:p>
    <w:p w14:paraId="3B81C1BB" w14:textId="77777777" w:rsidR="00955620" w:rsidRPr="00A91336" w:rsidRDefault="00955620" w:rsidP="00A91336">
      <w:pPr>
        <w:spacing w:after="0" w:line="360" w:lineRule="auto"/>
        <w:jc w:val="both"/>
        <w:rPr>
          <w:rFonts w:ascii="Arial" w:hAnsi="Arial" w:cs="Arial"/>
          <w:sz w:val="24"/>
          <w:szCs w:val="24"/>
        </w:rPr>
      </w:pPr>
    </w:p>
    <w:p w14:paraId="7BF20576" w14:textId="77777777" w:rsidR="00955620" w:rsidRPr="00A91336" w:rsidRDefault="00955620" w:rsidP="00A91336">
      <w:pPr>
        <w:spacing w:after="0" w:line="360" w:lineRule="auto"/>
        <w:jc w:val="both"/>
        <w:rPr>
          <w:rFonts w:ascii="Arial" w:hAnsi="Arial" w:cs="Arial"/>
          <w:sz w:val="24"/>
          <w:szCs w:val="24"/>
        </w:rPr>
      </w:pPr>
    </w:p>
    <w:p w14:paraId="0EC87A9A" w14:textId="77777777" w:rsidR="00955620" w:rsidRPr="00A91336" w:rsidRDefault="00955620" w:rsidP="00A91336">
      <w:pPr>
        <w:spacing w:after="0" w:line="360" w:lineRule="auto"/>
        <w:jc w:val="both"/>
        <w:rPr>
          <w:rFonts w:ascii="Arial" w:hAnsi="Arial" w:cs="Arial"/>
          <w:sz w:val="24"/>
          <w:szCs w:val="24"/>
        </w:rPr>
      </w:pPr>
    </w:p>
    <w:p w14:paraId="3C142DCD" w14:textId="77777777" w:rsidR="00955620" w:rsidRPr="00A91336" w:rsidRDefault="00955620" w:rsidP="00A91336">
      <w:pPr>
        <w:spacing w:after="0" w:line="360" w:lineRule="auto"/>
        <w:jc w:val="both"/>
        <w:rPr>
          <w:rFonts w:ascii="Arial" w:hAnsi="Arial" w:cs="Arial"/>
          <w:sz w:val="24"/>
          <w:szCs w:val="24"/>
        </w:rPr>
      </w:pPr>
    </w:p>
    <w:p w14:paraId="6D2DF2BA" w14:textId="77777777" w:rsidR="00955620" w:rsidRPr="00A91336" w:rsidRDefault="00955620" w:rsidP="00A91336">
      <w:pPr>
        <w:spacing w:after="0" w:line="360" w:lineRule="auto"/>
        <w:jc w:val="both"/>
        <w:rPr>
          <w:rFonts w:ascii="Arial" w:hAnsi="Arial" w:cs="Arial"/>
          <w:sz w:val="24"/>
          <w:szCs w:val="24"/>
        </w:rPr>
      </w:pPr>
    </w:p>
    <w:p w14:paraId="16C5C0EF" w14:textId="77777777" w:rsidR="00955620" w:rsidRPr="00A91336" w:rsidRDefault="00955620" w:rsidP="00A91336">
      <w:pPr>
        <w:spacing w:after="0" w:line="360" w:lineRule="auto"/>
        <w:jc w:val="both"/>
        <w:rPr>
          <w:rFonts w:ascii="Arial" w:hAnsi="Arial" w:cs="Arial"/>
          <w:sz w:val="24"/>
          <w:szCs w:val="24"/>
        </w:rPr>
      </w:pPr>
    </w:p>
    <w:p w14:paraId="3B8751F0" w14:textId="77777777" w:rsidR="00955620" w:rsidRPr="00A91336" w:rsidRDefault="00955620" w:rsidP="00A91336">
      <w:pPr>
        <w:spacing w:after="0" w:line="360" w:lineRule="auto"/>
        <w:jc w:val="both"/>
        <w:rPr>
          <w:rFonts w:ascii="Arial" w:hAnsi="Arial" w:cs="Arial"/>
          <w:sz w:val="24"/>
          <w:szCs w:val="24"/>
        </w:rPr>
      </w:pPr>
    </w:p>
    <w:p w14:paraId="515F381B" w14:textId="77777777" w:rsidR="00955620" w:rsidRPr="00A91336" w:rsidRDefault="00955620" w:rsidP="00A91336">
      <w:pPr>
        <w:spacing w:after="0" w:line="360" w:lineRule="auto"/>
        <w:jc w:val="both"/>
        <w:rPr>
          <w:rFonts w:ascii="Arial" w:hAnsi="Arial" w:cs="Arial"/>
          <w:sz w:val="24"/>
          <w:szCs w:val="24"/>
        </w:rPr>
      </w:pPr>
    </w:p>
    <w:p w14:paraId="4CF84E6E" w14:textId="77777777" w:rsidR="00955620" w:rsidRPr="00A91336" w:rsidRDefault="00955620" w:rsidP="00A91336">
      <w:pPr>
        <w:spacing w:after="0" w:line="360" w:lineRule="auto"/>
        <w:jc w:val="both"/>
        <w:rPr>
          <w:rFonts w:ascii="Arial" w:hAnsi="Arial" w:cs="Arial"/>
          <w:sz w:val="24"/>
          <w:szCs w:val="24"/>
        </w:rPr>
      </w:pPr>
    </w:p>
    <w:p w14:paraId="6CE5BE01" w14:textId="77777777" w:rsidR="00955620" w:rsidRPr="00A91336" w:rsidRDefault="00955620" w:rsidP="00A91336">
      <w:pPr>
        <w:spacing w:after="0" w:line="360" w:lineRule="auto"/>
        <w:jc w:val="both"/>
        <w:rPr>
          <w:rFonts w:ascii="Arial" w:hAnsi="Arial" w:cs="Arial"/>
          <w:sz w:val="24"/>
          <w:szCs w:val="24"/>
        </w:rPr>
      </w:pPr>
    </w:p>
    <w:p w14:paraId="44B729B8" w14:textId="77777777" w:rsidR="00955620" w:rsidRPr="00A91336" w:rsidRDefault="00955620" w:rsidP="00A91336">
      <w:pPr>
        <w:spacing w:after="0" w:line="360" w:lineRule="auto"/>
        <w:jc w:val="both"/>
        <w:rPr>
          <w:rFonts w:ascii="Arial" w:hAnsi="Arial" w:cs="Arial"/>
          <w:sz w:val="24"/>
          <w:szCs w:val="24"/>
        </w:rPr>
      </w:pPr>
    </w:p>
    <w:p w14:paraId="41C84D56" w14:textId="77777777" w:rsidR="00955620" w:rsidRPr="00A91336" w:rsidRDefault="00955620" w:rsidP="00A91336">
      <w:pPr>
        <w:spacing w:after="0" w:line="360" w:lineRule="auto"/>
        <w:jc w:val="both"/>
        <w:rPr>
          <w:rFonts w:ascii="Arial" w:hAnsi="Arial" w:cs="Arial"/>
          <w:sz w:val="24"/>
          <w:szCs w:val="24"/>
        </w:rPr>
      </w:pPr>
    </w:p>
    <w:p w14:paraId="3C4BBFBF" w14:textId="77777777" w:rsidR="00955620" w:rsidRPr="00A91336" w:rsidRDefault="00955620" w:rsidP="00A91336">
      <w:pPr>
        <w:spacing w:after="0" w:line="360" w:lineRule="auto"/>
        <w:jc w:val="both"/>
        <w:rPr>
          <w:rFonts w:ascii="Arial" w:hAnsi="Arial" w:cs="Arial"/>
          <w:sz w:val="24"/>
          <w:szCs w:val="24"/>
        </w:rPr>
      </w:pPr>
    </w:p>
    <w:p w14:paraId="4107E49E" w14:textId="77777777" w:rsidR="00955620" w:rsidRPr="00A91336" w:rsidRDefault="00955620" w:rsidP="00A91336">
      <w:pPr>
        <w:spacing w:after="0" w:line="360" w:lineRule="auto"/>
        <w:jc w:val="both"/>
        <w:rPr>
          <w:rFonts w:ascii="Arial" w:hAnsi="Arial" w:cs="Arial"/>
          <w:sz w:val="24"/>
          <w:szCs w:val="24"/>
        </w:rPr>
      </w:pPr>
    </w:p>
    <w:p w14:paraId="66DA6041" w14:textId="77777777" w:rsidR="00955620" w:rsidRPr="00A91336" w:rsidRDefault="00955620" w:rsidP="00A91336">
      <w:pPr>
        <w:spacing w:after="0" w:line="360" w:lineRule="auto"/>
        <w:jc w:val="both"/>
        <w:rPr>
          <w:rFonts w:ascii="Arial" w:hAnsi="Arial" w:cs="Arial"/>
          <w:sz w:val="24"/>
          <w:szCs w:val="24"/>
        </w:rPr>
      </w:pPr>
    </w:p>
    <w:p w14:paraId="62AB9C2A" w14:textId="77777777" w:rsidR="00955620" w:rsidRPr="00A91336" w:rsidRDefault="00955620" w:rsidP="00A91336">
      <w:pPr>
        <w:spacing w:after="0" w:line="360" w:lineRule="auto"/>
        <w:jc w:val="both"/>
        <w:rPr>
          <w:rFonts w:ascii="Arial" w:hAnsi="Arial" w:cs="Arial"/>
          <w:sz w:val="24"/>
          <w:szCs w:val="24"/>
        </w:rPr>
      </w:pPr>
    </w:p>
    <w:p w14:paraId="6C92EF71" w14:textId="77777777" w:rsidR="00955620" w:rsidRPr="00A91336" w:rsidRDefault="00955620" w:rsidP="00A91336">
      <w:pPr>
        <w:spacing w:after="0" w:line="360" w:lineRule="auto"/>
        <w:jc w:val="both"/>
        <w:rPr>
          <w:rFonts w:ascii="Arial" w:hAnsi="Arial" w:cs="Arial"/>
          <w:sz w:val="24"/>
          <w:szCs w:val="24"/>
        </w:rPr>
      </w:pPr>
    </w:p>
    <w:p w14:paraId="5BF8A960"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Para este proceso se consideró tomar la decisión final de trabajar sobre un problema central priorizado, atendiendo las competencias de las dependencias del ejecutivo, siendo este la inexistencia de mecanismos para coordinar y coadyuvar para que Ministerios del Ejecutivo, Secretarías y Gabinetes específicos alcancen los objetivos </w:t>
      </w:r>
      <w:r w:rsidRPr="00A91336">
        <w:rPr>
          <w:rFonts w:ascii="Arial" w:hAnsi="Arial" w:cs="Arial"/>
          <w:sz w:val="24"/>
          <w:szCs w:val="24"/>
        </w:rPr>
        <w:lastRenderedPageBreak/>
        <w:t xml:space="preserve">definidos asignados en el Plan y la Política Nacional de Desarrollo, para contribuir al desarrollo del país”. </w:t>
      </w:r>
    </w:p>
    <w:p w14:paraId="6D86B44B" w14:textId="77777777" w:rsidR="00955620" w:rsidRPr="00A91336" w:rsidRDefault="00955620" w:rsidP="00A91336">
      <w:pPr>
        <w:spacing w:after="0" w:line="360" w:lineRule="auto"/>
        <w:jc w:val="both"/>
        <w:rPr>
          <w:rFonts w:ascii="Arial" w:hAnsi="Arial" w:cs="Arial"/>
          <w:sz w:val="24"/>
          <w:szCs w:val="24"/>
        </w:rPr>
      </w:pPr>
    </w:p>
    <w:p w14:paraId="63BF9B14"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Como se puede evidenciar, el problema central se vincula directamente con los resultados del mandato primordial de la Vicepresidencia de la República y se logra contemplar dentro del Plan Nacional de Desarrollo -ODS-, obligando a las mismas vincular y reforzar su sistema de comunicación interinstitucional a efecto de coordinar el trabajo de todos para el cumplimiento de los pilares del PGG.</w:t>
      </w:r>
    </w:p>
    <w:p w14:paraId="37EDCE34" w14:textId="77777777" w:rsidR="00955620" w:rsidRPr="00301273" w:rsidRDefault="00955620" w:rsidP="00301273">
      <w:pPr>
        <w:pStyle w:val="Ttulo2"/>
        <w:rPr>
          <w:rFonts w:ascii="Arial" w:hAnsi="Arial" w:cs="Arial"/>
          <w:i w:val="0"/>
          <w:sz w:val="24"/>
          <w:szCs w:val="24"/>
        </w:rPr>
      </w:pPr>
      <w:bookmarkStart w:id="6" w:name="_Toc101875576"/>
      <w:bookmarkStart w:id="7" w:name="_Toc101965232"/>
      <w:r w:rsidRPr="00301273">
        <w:rPr>
          <w:rFonts w:ascii="Arial" w:hAnsi="Arial" w:cs="Arial"/>
          <w:i w:val="0"/>
          <w:sz w:val="24"/>
          <w:szCs w:val="24"/>
        </w:rPr>
        <w:t>Análisis de la Población</w:t>
      </w:r>
      <w:bookmarkEnd w:id="6"/>
      <w:bookmarkEnd w:id="7"/>
    </w:p>
    <w:p w14:paraId="390C6D65" w14:textId="77777777" w:rsidR="00955620" w:rsidRPr="00A91336" w:rsidRDefault="00955620" w:rsidP="00A91336">
      <w:pPr>
        <w:spacing w:after="0" w:line="360" w:lineRule="auto"/>
        <w:jc w:val="both"/>
        <w:rPr>
          <w:rFonts w:ascii="Arial" w:hAnsi="Arial" w:cs="Arial"/>
          <w:sz w:val="24"/>
          <w:szCs w:val="24"/>
        </w:rPr>
      </w:pPr>
    </w:p>
    <w:p w14:paraId="2CCD80A0"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El punto de partida para definir la población objetivo y elegible, lo establece la Constitución Política de la Republica la cual define las funciones que le corresponden específicamente delimitando su ámbito de competencia y responsabilidad a nivel de coordinación. </w:t>
      </w:r>
    </w:p>
    <w:p w14:paraId="62CC5829" w14:textId="77777777" w:rsidR="00955620" w:rsidRPr="00A91336" w:rsidRDefault="00955620" w:rsidP="00A91336">
      <w:pPr>
        <w:spacing w:after="0" w:line="360" w:lineRule="auto"/>
        <w:jc w:val="both"/>
        <w:rPr>
          <w:rFonts w:ascii="Arial" w:hAnsi="Arial" w:cs="Arial"/>
          <w:sz w:val="24"/>
          <w:szCs w:val="24"/>
        </w:rPr>
      </w:pPr>
    </w:p>
    <w:p w14:paraId="545EF529"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Considerando que toda función que realiza esta institución, afecta de forma indirecta a la población guatemalteca y que al coadyuvar en la dirección de la Política General de Gobierno y coordinar las labores de los ministros de Estado y presidir los órganos de asesoría del Ejecutivo que estén legalmente establecidos, éstos se convierten en la población objetivos, puesto que los resultados son evidenciados en la ejecución de unidad ejecutora responsable y con el cumplimiento de sus funciones la población en general será atendida de acuerdo a los programas de cada entidad. </w:t>
      </w:r>
    </w:p>
    <w:p w14:paraId="59EFFEAF" w14:textId="77777777" w:rsidR="00955620" w:rsidRPr="00A91336" w:rsidRDefault="00955620" w:rsidP="00A91336">
      <w:pPr>
        <w:spacing w:after="0" w:line="360" w:lineRule="auto"/>
        <w:jc w:val="both"/>
        <w:rPr>
          <w:rFonts w:ascii="Arial" w:hAnsi="Arial" w:cs="Arial"/>
          <w:sz w:val="24"/>
          <w:szCs w:val="24"/>
        </w:rPr>
      </w:pPr>
    </w:p>
    <w:p w14:paraId="670A62C7"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Por tanto, se puede indicar que la población universo se resume en la población del territorio guatemalteco y la población objetivo los Ministerios de Estado, Consejos, Secretarías y otras que por mandato se deben a la funcionalidad de la Vicepresidencia, así como la población elegible a los Ministerios del Ejecutivo, Gabinetes específicos asignados (de Desarrollo Social, de Desarrollo Económico, Seguridad Ciudadana y Derechos Humanos, de Descentralización.</w:t>
      </w:r>
    </w:p>
    <w:p w14:paraId="147C5904" w14:textId="77777777" w:rsidR="00955620" w:rsidRPr="00A91336" w:rsidRDefault="00955620" w:rsidP="00A91336">
      <w:pPr>
        <w:spacing w:after="0" w:line="360" w:lineRule="auto"/>
        <w:jc w:val="both"/>
        <w:rPr>
          <w:rFonts w:ascii="Arial" w:hAnsi="Arial" w:cs="Arial"/>
          <w:sz w:val="24"/>
          <w:szCs w:val="24"/>
        </w:rPr>
      </w:pPr>
    </w:p>
    <w:p w14:paraId="016FB770"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lastRenderedPageBreak/>
        <w:t xml:space="preserve">Lo anterior obedece a que la Vicepresidencia de la República de Guatemala, es una institución intermedia y su función primordial es ejercer las funciones que le señalen la Constitución, tal y como lo establece el artículo 191 en las literales a) a la h), la cual se centraliza en la dirección, coordinación y participación de Gabinetes, consejos y comisiones y en ausencia del Señor </w:t>
      </w:r>
      <w:proofErr w:type="gramStart"/>
      <w:r w:rsidRPr="00A91336">
        <w:rPr>
          <w:rFonts w:ascii="Arial" w:hAnsi="Arial" w:cs="Arial"/>
          <w:sz w:val="24"/>
          <w:szCs w:val="24"/>
        </w:rPr>
        <w:t>Presidente</w:t>
      </w:r>
      <w:proofErr w:type="gramEnd"/>
      <w:r w:rsidRPr="00A91336">
        <w:rPr>
          <w:rFonts w:ascii="Arial" w:hAnsi="Arial" w:cs="Arial"/>
          <w:sz w:val="24"/>
          <w:szCs w:val="24"/>
        </w:rPr>
        <w:t xml:space="preserve"> asumir las funciones que a éste le precede. </w:t>
      </w:r>
    </w:p>
    <w:p w14:paraId="35DCF404" w14:textId="77777777" w:rsidR="00955620" w:rsidRPr="00A91336" w:rsidRDefault="00955620" w:rsidP="00A91336">
      <w:pPr>
        <w:spacing w:after="0" w:line="360" w:lineRule="auto"/>
        <w:jc w:val="both"/>
        <w:rPr>
          <w:rFonts w:ascii="Arial" w:hAnsi="Arial" w:cs="Arial"/>
          <w:sz w:val="24"/>
          <w:szCs w:val="24"/>
        </w:rPr>
      </w:pPr>
    </w:p>
    <w:p w14:paraId="788A1D5C"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La Vicepresidencia de la República ha dirigido la ejecución de las acciones enmarcadas dentro de los pactos que engloban los objetivos de la Plan Nacional de Desarrollo a través de los Ministerios, Secretarías y otras dependencias del Organismo Ejecutivo, incluyendo las adscritas a la Vicepresidencia de la República de conformidad con la Ley, así como de las diferentes peticiones de personas individuales y jurídicas que sean presentadas. </w:t>
      </w:r>
    </w:p>
    <w:p w14:paraId="65954AE8" w14:textId="77777777" w:rsidR="00955620" w:rsidRPr="00A91336" w:rsidRDefault="00955620" w:rsidP="00A91336">
      <w:pPr>
        <w:spacing w:after="0" w:line="360" w:lineRule="auto"/>
        <w:jc w:val="both"/>
        <w:rPr>
          <w:rFonts w:ascii="Arial" w:hAnsi="Arial" w:cs="Arial"/>
          <w:sz w:val="24"/>
          <w:szCs w:val="24"/>
        </w:rPr>
      </w:pPr>
    </w:p>
    <w:p w14:paraId="2B67831E"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Por el tipo de funciones que desempeña la Vicepresidencia de la República, su presupuesto está destinado a su funcionamiento y sus metas son cualitativas no cuantitativas y no está determinado un sistema de planificación institucional, de esa cuenta su plan y presupuesto se elabora con la participación de las unidades que la integran.  Adicional a lo anterior y tomando en cuenta que las funciones intermedias que realiza esta institución con base a las exigencias del Plan de Gobierno 2020-2024 y sus principales políticas se describen en la agenda 2030 Objetivos de Desarrollo Sostenible y en el Plan Nacional de Desarrollo </w:t>
      </w:r>
      <w:proofErr w:type="spellStart"/>
      <w:r w:rsidRPr="00A91336">
        <w:rPr>
          <w:rFonts w:ascii="Arial" w:hAnsi="Arial" w:cs="Arial"/>
          <w:sz w:val="24"/>
          <w:szCs w:val="24"/>
        </w:rPr>
        <w:t>K’atun</w:t>
      </w:r>
      <w:proofErr w:type="spellEnd"/>
      <w:r w:rsidRPr="00A91336">
        <w:rPr>
          <w:rFonts w:ascii="Arial" w:hAnsi="Arial" w:cs="Arial"/>
          <w:sz w:val="24"/>
          <w:szCs w:val="24"/>
        </w:rPr>
        <w:t>: Nuestra Guatemala 2032, donde los esfuerzos de la Vicepresidencia de la República, se enfocan en el compromiso y responsabilidad de entregar resultados al pueblo de Guatemala, a través de los Ministerio y Secretarías, centrando sus funciones de coordinación en el mandato constitucional.</w:t>
      </w:r>
    </w:p>
    <w:p w14:paraId="3D1DF1C3" w14:textId="77777777" w:rsidR="00955620" w:rsidRPr="00A91336" w:rsidRDefault="00955620" w:rsidP="00A91336">
      <w:pPr>
        <w:spacing w:after="0" w:line="360" w:lineRule="auto"/>
        <w:jc w:val="both"/>
        <w:rPr>
          <w:rFonts w:ascii="Arial" w:hAnsi="Arial" w:cs="Arial"/>
          <w:sz w:val="24"/>
          <w:szCs w:val="24"/>
        </w:rPr>
      </w:pPr>
    </w:p>
    <w:p w14:paraId="40D093D7"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Por lo anterior, no es factible cuantificar una programación anual dentro del anteproyecto de presupuesto, por lo que la cuantificación se enfocará a la gestión de operaciones y actividades propias de la Vicepresidencia de la República en congruencia </w:t>
      </w:r>
      <w:r w:rsidRPr="00A91336">
        <w:rPr>
          <w:rFonts w:ascii="Arial" w:hAnsi="Arial" w:cs="Arial"/>
          <w:sz w:val="24"/>
          <w:szCs w:val="24"/>
        </w:rPr>
        <w:lastRenderedPageBreak/>
        <w:t>al análisis situacional, evidenciando la realidad enfocada en el PGG, enmarcados en los cinco pilares estratégicos, esta relación, considerando que por ser una entidad de coordinación los pilares del Plan General de Gobierno deben estar en total relación con las actividades se seguimiento y cumplimiento.</w:t>
      </w:r>
    </w:p>
    <w:p w14:paraId="1CC47C52" w14:textId="77777777" w:rsidR="00955620" w:rsidRPr="00A91336" w:rsidRDefault="00955620" w:rsidP="00A91336">
      <w:pPr>
        <w:spacing w:after="0" w:line="360" w:lineRule="auto"/>
        <w:jc w:val="both"/>
        <w:rPr>
          <w:rFonts w:ascii="Arial" w:hAnsi="Arial" w:cs="Arial"/>
          <w:sz w:val="24"/>
          <w:szCs w:val="24"/>
          <w:highlight w:val="yellow"/>
        </w:rPr>
      </w:pPr>
    </w:p>
    <w:p w14:paraId="38E207C4"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Con la finalidad de dar seguimiento a la consecución de los objetivos y metas de desarrollo previstas para cada uno de los cinco pilares de la Política durante el período 2020-2024, se incluyen los correspondientes lineamientos, acciones y metas de cumplimiento, lo cual se sustenta en el diagnóstico realizado sobre la situación sociopolítica y económica actual, evidenciando problemas como la corrupción, la violencia, la agudización de la pobreza, las brechas de desigualdad, la debilidad institucional, la ineficacia del Estado para garantizar los derechos humanos, la inequidad entre hombres y mujeres, las discriminaciones de todo tipo, especialmente contra los pueblos indígenas y las mujeres, y la falta de respuesta a las demandas sociales, entre otros. </w:t>
      </w:r>
    </w:p>
    <w:p w14:paraId="5250C9F6" w14:textId="77777777" w:rsidR="00955620" w:rsidRPr="00A91336" w:rsidRDefault="00955620" w:rsidP="00A91336">
      <w:pPr>
        <w:spacing w:after="0" w:line="360" w:lineRule="auto"/>
        <w:jc w:val="both"/>
        <w:rPr>
          <w:rFonts w:ascii="Arial" w:hAnsi="Arial" w:cs="Arial"/>
          <w:sz w:val="24"/>
          <w:szCs w:val="24"/>
        </w:rPr>
      </w:pPr>
    </w:p>
    <w:p w14:paraId="0060C175"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 xml:space="preserve">Por tanto, al tener eficientes procedimientos, una eficaz comunicación y coordinación interinstitucional entre las entidades del ejecutivo, se estarían cumpliendo con los resultados de los cinco pilares estratégicos de la Política General de Gobierno, puesto que, las funciones asignadas a la Vicepresidencia de la República, se deben a la coordinación y dirección de las funciones de cada Ministerio, Secretarías, Consejos y Gabinetes específicos y por ende al ser efectivo el intercambio de información y comunicación, la vinculación de los programas internos de cada uno de éstos será efectivo en beneficio de la población universo identificada. </w:t>
      </w:r>
    </w:p>
    <w:p w14:paraId="1AEA45E0" w14:textId="77777777" w:rsidR="00955620" w:rsidRPr="00A91336" w:rsidRDefault="00955620" w:rsidP="00A91336">
      <w:pPr>
        <w:spacing w:after="0" w:line="360" w:lineRule="auto"/>
        <w:jc w:val="both"/>
        <w:rPr>
          <w:rFonts w:ascii="Arial" w:hAnsi="Arial" w:cs="Arial"/>
          <w:sz w:val="24"/>
          <w:szCs w:val="24"/>
          <w:highlight w:val="yellow"/>
        </w:rPr>
      </w:pPr>
    </w:p>
    <w:p w14:paraId="288767D6"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sz w:val="24"/>
          <w:szCs w:val="24"/>
        </w:rPr>
        <w:t>Finalmente, al evitar duplicidad de funciones entre instituciones se podrán agilizar la ejecución de programas internos y se estaría cumpliendo con la población guatemalteca en la mejora sustancial de las condiciones de vida, comprendiendo el entorno social, político, económico y ambiental.</w:t>
      </w:r>
    </w:p>
    <w:p w14:paraId="6DA74D36" w14:textId="77777777" w:rsidR="00955620" w:rsidRPr="00A91336" w:rsidRDefault="00955620" w:rsidP="00A91336">
      <w:pPr>
        <w:spacing w:after="0" w:line="360" w:lineRule="auto"/>
        <w:jc w:val="both"/>
        <w:rPr>
          <w:rFonts w:ascii="Arial" w:hAnsi="Arial" w:cs="Arial"/>
          <w:b/>
          <w:sz w:val="24"/>
          <w:szCs w:val="24"/>
        </w:rPr>
      </w:pPr>
    </w:p>
    <w:p w14:paraId="464A13F7" w14:textId="77777777" w:rsidR="00955620" w:rsidRPr="00A91336" w:rsidRDefault="00955620" w:rsidP="00A91336">
      <w:pPr>
        <w:spacing w:after="0" w:line="360" w:lineRule="auto"/>
        <w:jc w:val="both"/>
        <w:rPr>
          <w:rFonts w:ascii="Arial" w:hAnsi="Arial" w:cs="Arial"/>
          <w:b/>
          <w:sz w:val="24"/>
          <w:szCs w:val="24"/>
        </w:rPr>
      </w:pPr>
      <w:r w:rsidRPr="00A91336">
        <w:rPr>
          <w:rFonts w:ascii="Arial" w:hAnsi="Arial" w:cs="Arial"/>
          <w:b/>
          <w:sz w:val="24"/>
          <w:szCs w:val="24"/>
        </w:rPr>
        <w:lastRenderedPageBreak/>
        <w:t>Herramienta: SPPD-07 “Análisis de la Población”.</w:t>
      </w:r>
    </w:p>
    <w:p w14:paraId="22ECD49B" w14:textId="77777777" w:rsidR="00955620" w:rsidRPr="00A91336" w:rsidRDefault="00955620" w:rsidP="00A91336">
      <w:pPr>
        <w:spacing w:after="0" w:line="360" w:lineRule="auto"/>
        <w:jc w:val="both"/>
        <w:rPr>
          <w:rFonts w:ascii="Arial" w:hAnsi="Arial" w:cs="Arial"/>
          <w:sz w:val="24"/>
          <w:szCs w:val="24"/>
        </w:rPr>
      </w:pPr>
      <w:r w:rsidRPr="00A91336">
        <w:rPr>
          <w:rFonts w:ascii="Arial" w:hAnsi="Arial" w:cs="Arial"/>
          <w:noProof/>
          <w:sz w:val="24"/>
          <w:szCs w:val="24"/>
        </w:rPr>
        <w:drawing>
          <wp:anchor distT="0" distB="0" distL="114300" distR="114300" simplePos="0" relativeHeight="252186624" behindDoc="1" locked="0" layoutInCell="1" allowOverlap="1" wp14:anchorId="704D2176" wp14:editId="5A0998F6">
            <wp:simplePos x="0" y="0"/>
            <wp:positionH relativeFrom="margin">
              <wp:posOffset>501015</wp:posOffset>
            </wp:positionH>
            <wp:positionV relativeFrom="paragraph">
              <wp:posOffset>12066</wp:posOffset>
            </wp:positionV>
            <wp:extent cx="4620895" cy="4152900"/>
            <wp:effectExtent l="0" t="0" r="8255" b="0"/>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0895" cy="4152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A50B08" w14:textId="77777777" w:rsidR="00955620" w:rsidRPr="00A91336" w:rsidRDefault="00955620" w:rsidP="00A91336">
      <w:pPr>
        <w:spacing w:after="0" w:line="360" w:lineRule="auto"/>
        <w:jc w:val="both"/>
        <w:rPr>
          <w:rFonts w:ascii="Arial" w:hAnsi="Arial" w:cs="Arial"/>
          <w:sz w:val="24"/>
          <w:szCs w:val="24"/>
        </w:rPr>
      </w:pPr>
    </w:p>
    <w:p w14:paraId="40A5321C" w14:textId="77777777" w:rsidR="00955620" w:rsidRPr="00A91336" w:rsidRDefault="00955620" w:rsidP="00A91336">
      <w:pPr>
        <w:spacing w:after="0" w:line="360" w:lineRule="auto"/>
        <w:jc w:val="both"/>
        <w:rPr>
          <w:rFonts w:ascii="Arial" w:hAnsi="Arial" w:cs="Arial"/>
          <w:sz w:val="24"/>
          <w:szCs w:val="24"/>
        </w:rPr>
      </w:pPr>
    </w:p>
    <w:p w14:paraId="1C802DEC" w14:textId="77777777" w:rsidR="00955620" w:rsidRPr="00A91336" w:rsidRDefault="00955620" w:rsidP="00A91336">
      <w:pPr>
        <w:spacing w:after="0" w:line="360" w:lineRule="auto"/>
        <w:jc w:val="both"/>
        <w:rPr>
          <w:rFonts w:ascii="Arial" w:hAnsi="Arial" w:cs="Arial"/>
          <w:sz w:val="24"/>
          <w:szCs w:val="24"/>
        </w:rPr>
      </w:pPr>
    </w:p>
    <w:p w14:paraId="7C6E70BA" w14:textId="77777777" w:rsidR="00955620" w:rsidRPr="00A91336" w:rsidRDefault="00955620" w:rsidP="00A91336">
      <w:pPr>
        <w:spacing w:after="0" w:line="360" w:lineRule="auto"/>
        <w:jc w:val="both"/>
        <w:rPr>
          <w:rFonts w:ascii="Arial" w:hAnsi="Arial" w:cs="Arial"/>
          <w:sz w:val="24"/>
          <w:szCs w:val="24"/>
        </w:rPr>
      </w:pPr>
    </w:p>
    <w:p w14:paraId="33E7800A" w14:textId="77777777" w:rsidR="00955620" w:rsidRPr="00A91336" w:rsidRDefault="00955620" w:rsidP="00A91336">
      <w:pPr>
        <w:spacing w:after="0" w:line="360" w:lineRule="auto"/>
        <w:jc w:val="both"/>
        <w:rPr>
          <w:rFonts w:ascii="Arial" w:hAnsi="Arial" w:cs="Arial"/>
          <w:sz w:val="24"/>
          <w:szCs w:val="24"/>
        </w:rPr>
      </w:pPr>
    </w:p>
    <w:p w14:paraId="5327CBD6" w14:textId="77777777" w:rsidR="00955620" w:rsidRPr="00A91336" w:rsidRDefault="00955620" w:rsidP="00A91336">
      <w:pPr>
        <w:spacing w:after="0" w:line="360" w:lineRule="auto"/>
        <w:jc w:val="both"/>
        <w:rPr>
          <w:rFonts w:ascii="Arial" w:hAnsi="Arial" w:cs="Arial"/>
          <w:sz w:val="24"/>
          <w:szCs w:val="24"/>
        </w:rPr>
      </w:pPr>
    </w:p>
    <w:p w14:paraId="38C3A02B" w14:textId="77777777" w:rsidR="00955620" w:rsidRPr="00A91336" w:rsidRDefault="00955620" w:rsidP="00A91336">
      <w:pPr>
        <w:spacing w:after="0" w:line="360" w:lineRule="auto"/>
        <w:jc w:val="both"/>
        <w:rPr>
          <w:rFonts w:ascii="Arial" w:hAnsi="Arial" w:cs="Arial"/>
          <w:sz w:val="24"/>
          <w:szCs w:val="24"/>
        </w:rPr>
      </w:pPr>
    </w:p>
    <w:p w14:paraId="43E459C7" w14:textId="77777777" w:rsidR="00955620" w:rsidRPr="00A91336" w:rsidRDefault="00955620" w:rsidP="00A91336">
      <w:pPr>
        <w:spacing w:after="0" w:line="360" w:lineRule="auto"/>
        <w:jc w:val="both"/>
        <w:rPr>
          <w:rFonts w:ascii="Arial" w:hAnsi="Arial" w:cs="Arial"/>
          <w:sz w:val="24"/>
          <w:szCs w:val="24"/>
        </w:rPr>
      </w:pPr>
    </w:p>
    <w:p w14:paraId="2A54FE10" w14:textId="77777777" w:rsidR="00955620" w:rsidRPr="00A91336" w:rsidRDefault="00955620" w:rsidP="00A91336">
      <w:pPr>
        <w:spacing w:after="0" w:line="360" w:lineRule="auto"/>
        <w:jc w:val="both"/>
        <w:rPr>
          <w:rFonts w:ascii="Arial" w:hAnsi="Arial" w:cs="Arial"/>
          <w:sz w:val="24"/>
          <w:szCs w:val="24"/>
        </w:rPr>
      </w:pPr>
    </w:p>
    <w:p w14:paraId="19A36C54" w14:textId="77777777" w:rsidR="00955620" w:rsidRPr="00A91336" w:rsidRDefault="00955620" w:rsidP="00A91336">
      <w:pPr>
        <w:spacing w:after="0" w:line="360" w:lineRule="auto"/>
        <w:jc w:val="both"/>
        <w:rPr>
          <w:rFonts w:ascii="Arial" w:hAnsi="Arial" w:cs="Arial"/>
          <w:sz w:val="24"/>
          <w:szCs w:val="24"/>
        </w:rPr>
      </w:pPr>
    </w:p>
    <w:p w14:paraId="2D7F950E" w14:textId="77777777" w:rsidR="00955620" w:rsidRPr="00A91336" w:rsidRDefault="00955620" w:rsidP="00A91336">
      <w:pPr>
        <w:spacing w:after="0" w:line="360" w:lineRule="auto"/>
        <w:jc w:val="both"/>
        <w:rPr>
          <w:rFonts w:ascii="Arial" w:hAnsi="Arial" w:cs="Arial"/>
          <w:sz w:val="24"/>
          <w:szCs w:val="24"/>
        </w:rPr>
      </w:pPr>
    </w:p>
    <w:p w14:paraId="1285F8F4" w14:textId="77777777" w:rsidR="00955620" w:rsidRPr="00A91336" w:rsidRDefault="00955620" w:rsidP="00A91336">
      <w:pPr>
        <w:spacing w:after="0" w:line="360" w:lineRule="auto"/>
        <w:jc w:val="both"/>
        <w:rPr>
          <w:rFonts w:ascii="Arial" w:hAnsi="Arial" w:cs="Arial"/>
          <w:sz w:val="24"/>
          <w:szCs w:val="24"/>
        </w:rPr>
      </w:pPr>
    </w:p>
    <w:p w14:paraId="38AC6B54" w14:textId="77777777" w:rsidR="00955620" w:rsidRPr="00A91336" w:rsidRDefault="00955620" w:rsidP="00A91336">
      <w:pPr>
        <w:spacing w:after="0" w:line="360" w:lineRule="auto"/>
        <w:jc w:val="both"/>
        <w:rPr>
          <w:rFonts w:ascii="Arial" w:hAnsi="Arial" w:cs="Arial"/>
          <w:sz w:val="24"/>
          <w:szCs w:val="24"/>
        </w:rPr>
      </w:pPr>
    </w:p>
    <w:p w14:paraId="499E4251" w14:textId="77777777" w:rsidR="00955620" w:rsidRPr="00A91336" w:rsidRDefault="00955620" w:rsidP="00A91336">
      <w:pPr>
        <w:spacing w:after="0" w:line="360" w:lineRule="auto"/>
        <w:jc w:val="both"/>
        <w:rPr>
          <w:rFonts w:ascii="Arial" w:hAnsi="Arial" w:cs="Arial"/>
          <w:sz w:val="24"/>
          <w:szCs w:val="24"/>
        </w:rPr>
      </w:pPr>
    </w:p>
    <w:p w14:paraId="5762FE3B" w14:textId="77777777" w:rsidR="00955620" w:rsidRPr="00A91336" w:rsidRDefault="00955620" w:rsidP="00A91336">
      <w:pPr>
        <w:spacing w:after="0" w:line="360" w:lineRule="auto"/>
        <w:jc w:val="both"/>
        <w:rPr>
          <w:rFonts w:ascii="Arial" w:hAnsi="Arial" w:cs="Arial"/>
          <w:sz w:val="24"/>
          <w:szCs w:val="24"/>
        </w:rPr>
      </w:pPr>
    </w:p>
    <w:p w14:paraId="0BC0115A" w14:textId="77777777" w:rsidR="00955620" w:rsidRPr="00A91336" w:rsidRDefault="00955620" w:rsidP="00A91336">
      <w:pPr>
        <w:spacing w:after="0" w:line="360" w:lineRule="auto"/>
        <w:jc w:val="both"/>
        <w:rPr>
          <w:rFonts w:ascii="Arial" w:hAnsi="Arial" w:cs="Arial"/>
          <w:sz w:val="24"/>
          <w:szCs w:val="24"/>
        </w:rPr>
      </w:pPr>
    </w:p>
    <w:p w14:paraId="26CF8176" w14:textId="7991B4DF" w:rsidR="00955620" w:rsidRPr="00301273" w:rsidRDefault="00955620" w:rsidP="00301273">
      <w:pPr>
        <w:pStyle w:val="Ttulo1"/>
        <w:rPr>
          <w:rFonts w:ascii="Arial" w:hAnsi="Arial" w:cs="Arial"/>
          <w:sz w:val="24"/>
          <w:szCs w:val="24"/>
        </w:rPr>
      </w:pPr>
      <w:bookmarkStart w:id="8" w:name="_Toc101965233"/>
      <w:r w:rsidRPr="00301273">
        <w:rPr>
          <w:rFonts w:ascii="Arial" w:hAnsi="Arial" w:cs="Arial"/>
          <w:sz w:val="24"/>
          <w:szCs w:val="24"/>
        </w:rPr>
        <w:t>PLANIFICACIÓN OPERATIVA MULTIANUAL</w:t>
      </w:r>
      <w:bookmarkEnd w:id="8"/>
      <w:r w:rsidRPr="00301273">
        <w:rPr>
          <w:rFonts w:ascii="Arial" w:hAnsi="Arial" w:cs="Arial"/>
          <w:sz w:val="24"/>
          <w:szCs w:val="24"/>
        </w:rPr>
        <w:t xml:space="preserve"> </w:t>
      </w:r>
    </w:p>
    <w:p w14:paraId="01A663C3" w14:textId="77777777" w:rsidR="00955620" w:rsidRPr="00301273" w:rsidRDefault="00955620" w:rsidP="00A91336">
      <w:pPr>
        <w:spacing w:after="0" w:line="360" w:lineRule="auto"/>
        <w:jc w:val="both"/>
        <w:rPr>
          <w:rFonts w:ascii="Arial" w:hAnsi="Arial" w:cs="Arial"/>
          <w:sz w:val="24"/>
          <w:szCs w:val="24"/>
        </w:rPr>
      </w:pPr>
      <w:r w:rsidRPr="00301273">
        <w:rPr>
          <w:rFonts w:ascii="Arial" w:hAnsi="Arial" w:cs="Arial"/>
          <w:sz w:val="24"/>
          <w:szCs w:val="24"/>
        </w:rPr>
        <w:t>(Productos, Subproductos, Metas y Costos Multianual).</w:t>
      </w:r>
    </w:p>
    <w:p w14:paraId="5FB95B64" w14:textId="0EB7237C" w:rsidR="00CF45AA" w:rsidRPr="00301273" w:rsidRDefault="00CF45AA" w:rsidP="00301273">
      <w:pPr>
        <w:pStyle w:val="Ttulo2"/>
        <w:rPr>
          <w:rFonts w:ascii="Arial" w:hAnsi="Arial" w:cs="Arial"/>
          <w:i w:val="0"/>
          <w:sz w:val="24"/>
          <w:szCs w:val="24"/>
        </w:rPr>
      </w:pPr>
      <w:r w:rsidRPr="00301273">
        <w:rPr>
          <w:rFonts w:ascii="Arial" w:hAnsi="Arial" w:cs="Arial"/>
          <w:i w:val="0"/>
          <w:sz w:val="24"/>
          <w:szCs w:val="24"/>
        </w:rPr>
        <w:t xml:space="preserve"> </w:t>
      </w:r>
      <w:bookmarkStart w:id="9" w:name="_Toc101965234"/>
      <w:r w:rsidRPr="00301273">
        <w:rPr>
          <w:rFonts w:ascii="Arial" w:hAnsi="Arial" w:cs="Arial"/>
          <w:i w:val="0"/>
          <w:sz w:val="24"/>
          <w:szCs w:val="24"/>
        </w:rPr>
        <w:t>Productos, Subproductos, metas</w:t>
      </w:r>
      <w:bookmarkEnd w:id="9"/>
    </w:p>
    <w:p w14:paraId="09C3857E" w14:textId="082C0C78" w:rsidR="00B21FF6" w:rsidRPr="00A91336" w:rsidRDefault="00B21FF6" w:rsidP="00A91336">
      <w:pPr>
        <w:spacing w:after="0" w:line="360" w:lineRule="auto"/>
        <w:jc w:val="both"/>
        <w:rPr>
          <w:rFonts w:ascii="Arial" w:hAnsi="Arial" w:cs="Arial"/>
          <w:sz w:val="24"/>
          <w:szCs w:val="24"/>
        </w:rPr>
      </w:pPr>
      <w:bookmarkStart w:id="10" w:name="_Toc66786423"/>
      <w:r w:rsidRPr="00A91336">
        <w:rPr>
          <w:rFonts w:ascii="Arial" w:hAnsi="Arial" w:cs="Arial"/>
          <w:b/>
          <w:sz w:val="24"/>
          <w:szCs w:val="24"/>
        </w:rPr>
        <w:t>Estratégico</w:t>
      </w:r>
      <w:bookmarkEnd w:id="10"/>
      <w:r w:rsidR="00A91336">
        <w:rPr>
          <w:rFonts w:ascii="Arial" w:hAnsi="Arial" w:cs="Arial"/>
          <w:sz w:val="24"/>
          <w:szCs w:val="24"/>
        </w:rPr>
        <w:t xml:space="preserve">: </w:t>
      </w:r>
      <w:r w:rsidRPr="00A91336">
        <w:rPr>
          <w:rFonts w:ascii="Arial" w:hAnsi="Arial" w:cs="Arial"/>
          <w:color w:val="000000" w:themeColor="text1"/>
          <w:sz w:val="24"/>
          <w:szCs w:val="24"/>
        </w:rPr>
        <w:t xml:space="preserve">Coadyuvar en la dirección e implementación de la Política General de Gobierno 2020-2024, articulando la labor de los Ministros de Estado, presidiendo los Gabinetes, Consejos, Comisiones y otros espacios vinculados a la Vicepresidencia de la República </w:t>
      </w:r>
      <w:r w:rsidRPr="00A91336">
        <w:rPr>
          <w:rFonts w:ascii="Arial" w:hAnsi="Arial" w:cs="Arial"/>
          <w:sz w:val="24"/>
          <w:szCs w:val="24"/>
        </w:rPr>
        <w:t xml:space="preserve">con eficiencia y eficacia.  </w:t>
      </w:r>
    </w:p>
    <w:p w14:paraId="5336C046" w14:textId="77777777" w:rsidR="00955620" w:rsidRPr="00A91336" w:rsidRDefault="00955620" w:rsidP="00A91336">
      <w:pPr>
        <w:spacing w:after="0" w:line="360" w:lineRule="auto"/>
        <w:jc w:val="both"/>
        <w:rPr>
          <w:rFonts w:ascii="Arial" w:hAnsi="Arial" w:cs="Arial"/>
          <w:sz w:val="24"/>
          <w:szCs w:val="24"/>
        </w:rPr>
      </w:pPr>
    </w:p>
    <w:p w14:paraId="15CE21FA" w14:textId="002038F1" w:rsidR="00B21FF6" w:rsidRPr="00A91336" w:rsidRDefault="00B21FF6" w:rsidP="00A91336">
      <w:pPr>
        <w:spacing w:after="0" w:line="360" w:lineRule="auto"/>
        <w:jc w:val="both"/>
        <w:rPr>
          <w:rFonts w:ascii="Arial" w:hAnsi="Arial" w:cs="Arial"/>
          <w:color w:val="000000" w:themeColor="text1"/>
          <w:sz w:val="24"/>
          <w:szCs w:val="24"/>
          <w:lang w:val="es-ES"/>
        </w:rPr>
      </w:pPr>
      <w:bookmarkStart w:id="11" w:name="_Toc66786424"/>
      <w:r w:rsidRPr="00A91336">
        <w:rPr>
          <w:rFonts w:ascii="Arial" w:hAnsi="Arial" w:cs="Arial"/>
          <w:b/>
          <w:sz w:val="24"/>
          <w:szCs w:val="24"/>
        </w:rPr>
        <w:t>Institucional</w:t>
      </w:r>
      <w:bookmarkEnd w:id="11"/>
      <w:r w:rsidR="00A91336" w:rsidRPr="00A91336">
        <w:rPr>
          <w:rFonts w:ascii="Arial" w:hAnsi="Arial" w:cs="Arial"/>
          <w:b/>
          <w:sz w:val="24"/>
          <w:szCs w:val="24"/>
        </w:rPr>
        <w:t>:</w:t>
      </w:r>
      <w:r w:rsidR="00A91336">
        <w:rPr>
          <w:rFonts w:ascii="Arial" w:hAnsi="Arial" w:cs="Arial"/>
          <w:sz w:val="24"/>
          <w:szCs w:val="24"/>
        </w:rPr>
        <w:t xml:space="preserve"> </w:t>
      </w:r>
      <w:r w:rsidRPr="00A91336">
        <w:rPr>
          <w:rFonts w:ascii="Arial" w:hAnsi="Arial" w:cs="Arial"/>
          <w:color w:val="000000" w:themeColor="text1"/>
          <w:sz w:val="24"/>
          <w:szCs w:val="24"/>
          <w:lang w:val="es-ES"/>
        </w:rPr>
        <w:t>Incrementar acuerdos de coordinación entre instituciones que conforman Gabinetes, Consejos, Comisiones y otros espacios políticos vinculados a la Vicepresidencia.</w:t>
      </w:r>
    </w:p>
    <w:p w14:paraId="6D4C4BCF" w14:textId="77777777" w:rsidR="00955620" w:rsidRPr="00A91336" w:rsidRDefault="00955620" w:rsidP="00A91336">
      <w:pPr>
        <w:spacing w:after="0" w:line="360" w:lineRule="auto"/>
        <w:jc w:val="both"/>
        <w:rPr>
          <w:rFonts w:ascii="Arial" w:hAnsi="Arial" w:cs="Arial"/>
          <w:color w:val="000000" w:themeColor="text1"/>
          <w:sz w:val="24"/>
          <w:szCs w:val="24"/>
        </w:rPr>
      </w:pPr>
    </w:p>
    <w:p w14:paraId="2A5F7ECF" w14:textId="336B60D4" w:rsidR="00B21FF6" w:rsidRPr="00A91336" w:rsidRDefault="00B21FF6" w:rsidP="00A91336">
      <w:pPr>
        <w:spacing w:after="0" w:line="360" w:lineRule="auto"/>
        <w:jc w:val="both"/>
        <w:rPr>
          <w:rFonts w:ascii="Arial" w:hAnsi="Arial" w:cs="Arial"/>
          <w:sz w:val="24"/>
          <w:szCs w:val="24"/>
        </w:rPr>
      </w:pPr>
      <w:bookmarkStart w:id="12" w:name="_Toc66786425"/>
      <w:r w:rsidRPr="00A91336">
        <w:rPr>
          <w:rFonts w:ascii="Arial" w:hAnsi="Arial" w:cs="Arial"/>
          <w:b/>
          <w:sz w:val="24"/>
          <w:szCs w:val="24"/>
        </w:rPr>
        <w:lastRenderedPageBreak/>
        <w:t>Productos</w:t>
      </w:r>
      <w:bookmarkEnd w:id="12"/>
      <w:r w:rsidR="00A91336" w:rsidRPr="00A91336">
        <w:rPr>
          <w:rFonts w:ascii="Arial" w:hAnsi="Arial" w:cs="Arial"/>
          <w:b/>
          <w:sz w:val="24"/>
          <w:szCs w:val="24"/>
        </w:rPr>
        <w:t>:</w:t>
      </w:r>
      <w:r w:rsidR="00A91336">
        <w:rPr>
          <w:rFonts w:ascii="Arial" w:hAnsi="Arial" w:cs="Arial"/>
          <w:sz w:val="24"/>
          <w:szCs w:val="24"/>
        </w:rPr>
        <w:t xml:space="preserve"> </w:t>
      </w:r>
      <w:r w:rsidRPr="00A91336">
        <w:rPr>
          <w:rFonts w:ascii="Arial" w:hAnsi="Arial" w:cs="Arial"/>
          <w:sz w:val="24"/>
          <w:szCs w:val="24"/>
        </w:rPr>
        <w:t xml:space="preserve">En el marco del Plan Nacional de Desarrollo </w:t>
      </w:r>
      <w:proofErr w:type="spellStart"/>
      <w:r w:rsidRPr="00A91336">
        <w:rPr>
          <w:rFonts w:ascii="Arial" w:hAnsi="Arial" w:cs="Arial"/>
          <w:sz w:val="24"/>
          <w:szCs w:val="24"/>
        </w:rPr>
        <w:t>K’atun</w:t>
      </w:r>
      <w:proofErr w:type="spellEnd"/>
      <w:r w:rsidRPr="00A91336">
        <w:rPr>
          <w:rFonts w:ascii="Arial" w:hAnsi="Arial" w:cs="Arial"/>
          <w:sz w:val="24"/>
          <w:szCs w:val="24"/>
        </w:rPr>
        <w:t xml:space="preserve">: Nuestra Guatemala 2032 (PND), </w:t>
      </w:r>
      <w:r w:rsidRPr="00A91336">
        <w:rPr>
          <w:rFonts w:ascii="Arial" w:eastAsia="Calibri" w:hAnsi="Arial" w:cs="Arial"/>
          <w:sz w:val="24"/>
          <w:szCs w:val="24"/>
        </w:rPr>
        <w:t>Objetivos de Desarrollo Sostenible (ODS), Agenda 2030 y Plan Nacional de Innovación y Desarrollo (PLANID)</w:t>
      </w:r>
      <w:r w:rsidRPr="00A91336">
        <w:rPr>
          <w:rFonts w:ascii="Arial" w:hAnsi="Arial" w:cs="Arial"/>
          <w:sz w:val="24"/>
          <w:szCs w:val="24"/>
        </w:rPr>
        <w:t xml:space="preserve">, el objetivo estratégico es, “Coadyuvar en la dirección e implementación de la Política General de Gobierno 2020-2024, articulando la labor de los Ministros de Estado, presidiendo los Gabinetes, Consejos, Comisiones y otros espacios vinculados a la Vicepresidencia de la República con eficiencia y eficacia.”  </w:t>
      </w:r>
      <w:r w:rsidR="00955620" w:rsidRPr="00A91336">
        <w:rPr>
          <w:rFonts w:ascii="Arial" w:hAnsi="Arial" w:cs="Arial"/>
          <w:sz w:val="24"/>
          <w:szCs w:val="24"/>
        </w:rPr>
        <w:t>Por lo que el producto central se denomina “</w:t>
      </w:r>
      <w:r w:rsidR="00955620" w:rsidRPr="00A91336">
        <w:rPr>
          <w:rFonts w:ascii="Arial" w:hAnsi="Arial" w:cs="Arial"/>
          <w:b/>
          <w:sz w:val="24"/>
          <w:szCs w:val="24"/>
        </w:rPr>
        <w:t>Servicio de Coordinación y Gestión Vicepresidencial a entidades del estado</w:t>
      </w:r>
      <w:r w:rsidR="00955620" w:rsidRPr="00A91336">
        <w:rPr>
          <w:rFonts w:ascii="Arial" w:hAnsi="Arial" w:cs="Arial"/>
          <w:sz w:val="24"/>
          <w:szCs w:val="24"/>
        </w:rPr>
        <w:t>”</w:t>
      </w:r>
    </w:p>
    <w:p w14:paraId="1B16E728" w14:textId="0980DAF8" w:rsidR="00CF45AA" w:rsidRPr="00A91336" w:rsidRDefault="00CF45AA" w:rsidP="00A91336">
      <w:pPr>
        <w:spacing w:after="0" w:line="360" w:lineRule="auto"/>
        <w:jc w:val="both"/>
        <w:rPr>
          <w:rFonts w:ascii="Arial" w:hAnsi="Arial" w:cs="Arial"/>
          <w:sz w:val="24"/>
          <w:szCs w:val="24"/>
        </w:rPr>
      </w:pPr>
    </w:p>
    <w:p w14:paraId="2F5D1F4E" w14:textId="0D55FF35" w:rsidR="00223861" w:rsidRPr="00A91336" w:rsidRDefault="00DB6232" w:rsidP="00A91336">
      <w:pPr>
        <w:spacing w:after="0" w:line="360" w:lineRule="auto"/>
        <w:jc w:val="both"/>
        <w:rPr>
          <w:rFonts w:ascii="Arial" w:hAnsi="Arial" w:cs="Arial"/>
          <w:b/>
          <w:sz w:val="24"/>
          <w:szCs w:val="24"/>
        </w:rPr>
      </w:pPr>
      <w:r w:rsidRPr="00A91336">
        <w:rPr>
          <w:rFonts w:ascii="Arial" w:hAnsi="Arial" w:cs="Arial"/>
          <w:sz w:val="24"/>
          <w:szCs w:val="24"/>
        </w:rPr>
        <w:t>Meta</w:t>
      </w:r>
      <w:r w:rsidR="00A91336">
        <w:rPr>
          <w:rFonts w:ascii="Arial" w:hAnsi="Arial" w:cs="Arial"/>
          <w:sz w:val="24"/>
          <w:szCs w:val="24"/>
        </w:rPr>
        <w:t xml:space="preserve">: </w:t>
      </w:r>
      <w:r w:rsidR="00A91336" w:rsidRPr="00A91336">
        <w:rPr>
          <w:rFonts w:ascii="Arial" w:hAnsi="Arial" w:cs="Arial"/>
          <w:b/>
          <w:sz w:val="24"/>
          <w:szCs w:val="24"/>
        </w:rPr>
        <w:t>Cantidad de documentos para la Coordinación y Gestión Vicepresidencial a entidades del Estado</w:t>
      </w:r>
      <w:r w:rsidR="00195119" w:rsidRPr="00A91336">
        <w:rPr>
          <w:rFonts w:ascii="Arial" w:hAnsi="Arial" w:cs="Arial"/>
          <w:sz w:val="24"/>
          <w:szCs w:val="24"/>
        </w:rPr>
        <w:t xml:space="preserve">. </w:t>
      </w:r>
    </w:p>
    <w:p w14:paraId="24569958" w14:textId="372C3F6A" w:rsidR="00CF45AA" w:rsidRPr="00301273" w:rsidRDefault="00CF45AA" w:rsidP="00301273">
      <w:pPr>
        <w:pStyle w:val="Ttulo2"/>
        <w:rPr>
          <w:rFonts w:ascii="Arial" w:hAnsi="Arial" w:cs="Arial"/>
          <w:i w:val="0"/>
          <w:sz w:val="24"/>
          <w:szCs w:val="24"/>
        </w:rPr>
      </w:pPr>
      <w:bookmarkStart w:id="13" w:name="_Toc101965235"/>
      <w:r w:rsidRPr="00301273">
        <w:rPr>
          <w:rFonts w:ascii="Arial" w:hAnsi="Arial" w:cs="Arial"/>
          <w:i w:val="0"/>
          <w:sz w:val="24"/>
          <w:szCs w:val="24"/>
        </w:rPr>
        <w:t>Mecanismos de seguimiento a nivel Multianual</w:t>
      </w:r>
      <w:bookmarkEnd w:id="13"/>
      <w:r w:rsidRPr="00301273">
        <w:rPr>
          <w:rFonts w:ascii="Arial" w:hAnsi="Arial" w:cs="Arial"/>
          <w:i w:val="0"/>
          <w:sz w:val="24"/>
          <w:szCs w:val="24"/>
        </w:rPr>
        <w:t xml:space="preserve">  </w:t>
      </w:r>
      <w:r w:rsidRPr="00301273">
        <w:rPr>
          <w:rFonts w:ascii="Arial" w:hAnsi="Arial" w:cs="Arial"/>
          <w:i w:val="0"/>
          <w:sz w:val="24"/>
          <w:szCs w:val="24"/>
        </w:rPr>
        <w:tab/>
      </w:r>
    </w:p>
    <w:p w14:paraId="11E1D394" w14:textId="37C488EF" w:rsidR="00195119" w:rsidRPr="00A91336" w:rsidRDefault="00195119" w:rsidP="00A91336">
      <w:pPr>
        <w:spacing w:after="0" w:line="360" w:lineRule="auto"/>
        <w:jc w:val="both"/>
        <w:rPr>
          <w:rFonts w:ascii="Arial" w:hAnsi="Arial" w:cs="Arial"/>
          <w:sz w:val="24"/>
          <w:szCs w:val="24"/>
        </w:rPr>
      </w:pPr>
      <w:bookmarkStart w:id="14" w:name="_Toc66786426"/>
      <w:r w:rsidRPr="00A91336">
        <w:rPr>
          <w:rFonts w:ascii="Arial" w:hAnsi="Arial" w:cs="Arial"/>
          <w:sz w:val="24"/>
          <w:szCs w:val="24"/>
        </w:rPr>
        <w:t>De acuerdo a las vinculaciones institucionales identificadas para la Secretaría General de la Presidencia, a continuación, se muestra la matriz que integra la meta física y la meta financiera, para cada uno de los productos y subproductos definidos para la Secretaría.</w:t>
      </w:r>
    </w:p>
    <w:p w14:paraId="73F64B70" w14:textId="77777777" w:rsidR="00B21FF6" w:rsidRPr="00A91336" w:rsidRDefault="00B21FF6" w:rsidP="00A91336">
      <w:pPr>
        <w:spacing w:after="0" w:line="360" w:lineRule="auto"/>
        <w:jc w:val="both"/>
        <w:rPr>
          <w:rFonts w:ascii="Arial" w:hAnsi="Arial" w:cs="Arial"/>
          <w:sz w:val="24"/>
          <w:szCs w:val="24"/>
        </w:rPr>
      </w:pPr>
    </w:p>
    <w:p w14:paraId="2637B891" w14:textId="7979B967" w:rsidR="00645470" w:rsidRPr="00A91336" w:rsidRDefault="00645470" w:rsidP="00A91336">
      <w:pPr>
        <w:spacing w:after="0" w:line="360" w:lineRule="auto"/>
        <w:jc w:val="both"/>
        <w:rPr>
          <w:rFonts w:ascii="Arial" w:hAnsi="Arial" w:cs="Arial"/>
          <w:sz w:val="24"/>
          <w:szCs w:val="24"/>
        </w:rPr>
      </w:pPr>
      <w:r w:rsidRPr="00A91336">
        <w:rPr>
          <w:rFonts w:ascii="Arial" w:hAnsi="Arial" w:cs="Arial"/>
          <w:sz w:val="24"/>
          <w:szCs w:val="24"/>
        </w:rPr>
        <w:t>Programa 11</w:t>
      </w:r>
      <w:bookmarkEnd w:id="14"/>
      <w:r w:rsidR="00A91336">
        <w:rPr>
          <w:rFonts w:ascii="Arial" w:hAnsi="Arial" w:cs="Arial"/>
          <w:sz w:val="24"/>
          <w:szCs w:val="24"/>
        </w:rPr>
        <w:t xml:space="preserve">: </w:t>
      </w:r>
      <w:r w:rsidRPr="00A91336">
        <w:rPr>
          <w:rFonts w:ascii="Arial" w:hAnsi="Arial" w:cs="Arial"/>
          <w:sz w:val="24"/>
          <w:szCs w:val="24"/>
        </w:rPr>
        <w:t xml:space="preserve">En congruencia con la metodología de gestión por resultados, el Plan Operativo Anual de la Vicepresidencia de la República, dentro de la estructura programática, registra el Programa con el código 11 </w:t>
      </w:r>
      <w:r w:rsidR="00B21FF6" w:rsidRPr="00A91336">
        <w:rPr>
          <w:rFonts w:ascii="Arial" w:hAnsi="Arial" w:cs="Arial"/>
          <w:sz w:val="24"/>
          <w:szCs w:val="24"/>
        </w:rPr>
        <w:t>“</w:t>
      </w:r>
      <w:r w:rsidRPr="00A91336">
        <w:rPr>
          <w:rFonts w:ascii="Arial" w:hAnsi="Arial" w:cs="Arial"/>
          <w:sz w:val="24"/>
          <w:szCs w:val="24"/>
        </w:rPr>
        <w:t>Dirección y Coordinación Ejecutiva</w:t>
      </w:r>
      <w:r w:rsidR="00B21FF6" w:rsidRPr="00A91336">
        <w:rPr>
          <w:rFonts w:ascii="Arial" w:hAnsi="Arial" w:cs="Arial"/>
          <w:sz w:val="24"/>
          <w:szCs w:val="24"/>
        </w:rPr>
        <w:t>”</w:t>
      </w:r>
      <w:r w:rsidRPr="00A91336">
        <w:rPr>
          <w:rFonts w:ascii="Arial" w:hAnsi="Arial" w:cs="Arial"/>
          <w:sz w:val="24"/>
          <w:szCs w:val="24"/>
        </w:rPr>
        <w:t xml:space="preserve">, asimismo, cuenta con una actividad identificada con el código 002 </w:t>
      </w:r>
      <w:r w:rsidR="00374A08" w:rsidRPr="00A91336">
        <w:rPr>
          <w:rFonts w:ascii="Arial" w:hAnsi="Arial" w:cs="Arial"/>
          <w:sz w:val="24"/>
          <w:szCs w:val="24"/>
        </w:rPr>
        <w:t>“</w:t>
      </w:r>
      <w:r w:rsidRPr="00A91336">
        <w:rPr>
          <w:rFonts w:ascii="Arial" w:hAnsi="Arial" w:cs="Arial"/>
          <w:sz w:val="24"/>
          <w:szCs w:val="24"/>
        </w:rPr>
        <w:t>Servicios de Dirección y Coordinación Vicepresidencial</w:t>
      </w:r>
      <w:r w:rsidR="00374A08" w:rsidRPr="00A91336">
        <w:rPr>
          <w:rFonts w:ascii="Arial" w:hAnsi="Arial" w:cs="Arial"/>
          <w:sz w:val="24"/>
          <w:szCs w:val="24"/>
        </w:rPr>
        <w:t>”</w:t>
      </w:r>
      <w:r w:rsidRPr="00A91336">
        <w:rPr>
          <w:rFonts w:ascii="Arial" w:hAnsi="Arial" w:cs="Arial"/>
          <w:sz w:val="24"/>
          <w:szCs w:val="24"/>
        </w:rPr>
        <w:t xml:space="preserve"> y de conformidad al estudio y análisis realizado y apegado a la metodología del Presupuesto por Resultados se determina que el producto que se obtiene es el siguiente:  </w:t>
      </w:r>
      <w:r w:rsidR="00374A08" w:rsidRPr="00A91336">
        <w:rPr>
          <w:rFonts w:ascii="Arial" w:hAnsi="Arial" w:cs="Arial"/>
          <w:b/>
          <w:sz w:val="24"/>
          <w:szCs w:val="24"/>
        </w:rPr>
        <w:t>Servicio de Coordinación y Gestión Vicepresidencial a entidades del Estado.</w:t>
      </w:r>
      <w:r w:rsidRPr="00A91336">
        <w:rPr>
          <w:rStyle w:val="Refdenotaalpie"/>
          <w:rFonts w:ascii="Arial" w:hAnsi="Arial" w:cs="Arial"/>
          <w:b/>
          <w:sz w:val="24"/>
          <w:szCs w:val="24"/>
        </w:rPr>
        <w:footnoteReference w:id="2"/>
      </w:r>
    </w:p>
    <w:p w14:paraId="42B04B3F" w14:textId="77777777" w:rsidR="00645470" w:rsidRPr="00A91336" w:rsidRDefault="00645470" w:rsidP="00A91336">
      <w:pPr>
        <w:spacing w:after="0" w:line="360" w:lineRule="auto"/>
        <w:jc w:val="both"/>
        <w:rPr>
          <w:rFonts w:ascii="Arial" w:hAnsi="Arial" w:cs="Arial"/>
          <w:sz w:val="24"/>
          <w:szCs w:val="24"/>
        </w:rPr>
      </w:pPr>
      <w:r w:rsidRPr="00A91336">
        <w:rPr>
          <w:rFonts w:ascii="Arial" w:hAnsi="Arial" w:cs="Arial"/>
          <w:sz w:val="24"/>
          <w:szCs w:val="24"/>
        </w:rPr>
        <w:tab/>
      </w:r>
    </w:p>
    <w:p w14:paraId="00438F0D" w14:textId="16BB6EDC" w:rsidR="00645470" w:rsidRPr="00A91336" w:rsidRDefault="00645470" w:rsidP="00A91336">
      <w:pPr>
        <w:spacing w:after="0" w:line="360" w:lineRule="auto"/>
        <w:jc w:val="both"/>
        <w:rPr>
          <w:rFonts w:ascii="Arial" w:hAnsi="Arial" w:cs="Arial"/>
          <w:b/>
          <w:sz w:val="24"/>
          <w:szCs w:val="24"/>
        </w:rPr>
      </w:pPr>
      <w:r w:rsidRPr="00A91336">
        <w:rPr>
          <w:rFonts w:ascii="Arial" w:hAnsi="Arial" w:cs="Arial"/>
          <w:sz w:val="24"/>
          <w:szCs w:val="24"/>
        </w:rPr>
        <w:t xml:space="preserve">Además, analizando de forma detallada y acorde a la actividad 002 </w:t>
      </w:r>
      <w:r w:rsidR="00374A08" w:rsidRPr="00A91336">
        <w:rPr>
          <w:rFonts w:ascii="Arial" w:hAnsi="Arial" w:cs="Arial"/>
          <w:sz w:val="24"/>
          <w:szCs w:val="24"/>
        </w:rPr>
        <w:t>“</w:t>
      </w:r>
      <w:r w:rsidRPr="00A91336">
        <w:rPr>
          <w:rFonts w:ascii="Arial" w:hAnsi="Arial" w:cs="Arial"/>
          <w:sz w:val="24"/>
          <w:szCs w:val="24"/>
        </w:rPr>
        <w:t>Servicios de Dirección y Coordinación Vicepresidencial</w:t>
      </w:r>
      <w:r w:rsidR="00374A08" w:rsidRPr="00A91336">
        <w:rPr>
          <w:rFonts w:ascii="Arial" w:hAnsi="Arial" w:cs="Arial"/>
          <w:sz w:val="24"/>
          <w:szCs w:val="24"/>
        </w:rPr>
        <w:t>”,</w:t>
      </w:r>
      <w:r w:rsidRPr="00A91336">
        <w:rPr>
          <w:rFonts w:ascii="Arial" w:hAnsi="Arial" w:cs="Arial"/>
          <w:sz w:val="24"/>
          <w:szCs w:val="24"/>
        </w:rPr>
        <w:t xml:space="preserve"> que se registra dentro de la estructura </w:t>
      </w:r>
      <w:r w:rsidRPr="00A91336">
        <w:rPr>
          <w:rFonts w:ascii="Arial" w:hAnsi="Arial" w:cs="Arial"/>
          <w:sz w:val="24"/>
          <w:szCs w:val="24"/>
        </w:rPr>
        <w:lastRenderedPageBreak/>
        <w:t xml:space="preserve">programática de la Vicepresidencia de la República se establece, que el Subproducto es el mismo </w:t>
      </w:r>
      <w:r w:rsidRPr="00A91336">
        <w:rPr>
          <w:rFonts w:ascii="Arial" w:hAnsi="Arial" w:cs="Arial"/>
          <w:b/>
          <w:sz w:val="24"/>
          <w:szCs w:val="24"/>
        </w:rPr>
        <w:t>(</w:t>
      </w:r>
      <w:r w:rsidR="00374A08" w:rsidRPr="00A91336">
        <w:rPr>
          <w:rFonts w:ascii="Arial" w:hAnsi="Arial" w:cs="Arial"/>
          <w:b/>
          <w:sz w:val="24"/>
          <w:szCs w:val="24"/>
        </w:rPr>
        <w:t>Servicio de Coordinación y Gestión Vicepresidencial a entidades del Estado</w:t>
      </w:r>
      <w:r w:rsidRPr="00A91336">
        <w:rPr>
          <w:rFonts w:ascii="Arial" w:hAnsi="Arial" w:cs="Arial"/>
          <w:b/>
          <w:sz w:val="24"/>
          <w:szCs w:val="24"/>
        </w:rPr>
        <w:t>).</w:t>
      </w:r>
    </w:p>
    <w:p w14:paraId="3AD38D10" w14:textId="77777777" w:rsidR="00645470" w:rsidRPr="00A91336" w:rsidRDefault="00645470" w:rsidP="00A91336">
      <w:pPr>
        <w:spacing w:after="0" w:line="360" w:lineRule="auto"/>
        <w:jc w:val="both"/>
        <w:rPr>
          <w:rFonts w:ascii="Arial" w:hAnsi="Arial" w:cs="Arial"/>
          <w:b/>
          <w:sz w:val="24"/>
          <w:szCs w:val="24"/>
        </w:rPr>
      </w:pPr>
    </w:p>
    <w:p w14:paraId="41908904" w14:textId="706B6F82" w:rsidR="00645470" w:rsidRPr="00A91336" w:rsidRDefault="00645470" w:rsidP="00A91336">
      <w:pPr>
        <w:spacing w:after="0" w:line="360" w:lineRule="auto"/>
        <w:jc w:val="both"/>
        <w:rPr>
          <w:rFonts w:ascii="Arial" w:hAnsi="Arial" w:cs="Arial"/>
          <w:sz w:val="24"/>
          <w:szCs w:val="24"/>
        </w:rPr>
      </w:pPr>
      <w:bookmarkStart w:id="15" w:name="_Toc66786427"/>
      <w:r w:rsidRPr="00A91336">
        <w:rPr>
          <w:rFonts w:ascii="Arial" w:hAnsi="Arial" w:cs="Arial"/>
          <w:sz w:val="24"/>
          <w:szCs w:val="24"/>
        </w:rPr>
        <w:t>Programa 99</w:t>
      </w:r>
      <w:bookmarkEnd w:id="15"/>
      <w:r w:rsidR="00A91336">
        <w:rPr>
          <w:rFonts w:ascii="Arial" w:hAnsi="Arial" w:cs="Arial"/>
          <w:sz w:val="24"/>
          <w:szCs w:val="24"/>
        </w:rPr>
        <w:t xml:space="preserve">: </w:t>
      </w:r>
      <w:r w:rsidRPr="00A91336">
        <w:rPr>
          <w:rFonts w:ascii="Arial" w:hAnsi="Arial" w:cs="Arial"/>
          <w:sz w:val="24"/>
          <w:szCs w:val="24"/>
        </w:rPr>
        <w:t xml:space="preserve">La Vicepresidencia de la República dentro de su estructura presupuestaria, registra el programa 99 </w:t>
      </w:r>
      <w:r w:rsidR="00374A08" w:rsidRPr="00A91336">
        <w:rPr>
          <w:rFonts w:ascii="Arial" w:hAnsi="Arial" w:cs="Arial"/>
          <w:sz w:val="24"/>
          <w:szCs w:val="24"/>
        </w:rPr>
        <w:t>“</w:t>
      </w:r>
      <w:r w:rsidRPr="00A91336">
        <w:rPr>
          <w:rFonts w:ascii="Arial" w:hAnsi="Arial" w:cs="Arial"/>
          <w:sz w:val="24"/>
          <w:szCs w:val="24"/>
        </w:rPr>
        <w:t>Partidas No Asignable a Programas</w:t>
      </w:r>
      <w:r w:rsidR="00374A08" w:rsidRPr="00A91336">
        <w:rPr>
          <w:rFonts w:ascii="Arial" w:hAnsi="Arial" w:cs="Arial"/>
          <w:sz w:val="24"/>
          <w:szCs w:val="24"/>
        </w:rPr>
        <w:t>”</w:t>
      </w:r>
      <w:r w:rsidRPr="00A91336">
        <w:rPr>
          <w:rFonts w:ascii="Arial" w:hAnsi="Arial" w:cs="Arial"/>
          <w:sz w:val="24"/>
          <w:szCs w:val="24"/>
        </w:rPr>
        <w:t xml:space="preserve"> y su actividad es la 001 </w:t>
      </w:r>
      <w:r w:rsidR="00374A08" w:rsidRPr="00A91336">
        <w:rPr>
          <w:rFonts w:ascii="Arial" w:hAnsi="Arial" w:cs="Arial"/>
          <w:sz w:val="24"/>
          <w:szCs w:val="24"/>
        </w:rPr>
        <w:t>“</w:t>
      </w:r>
      <w:r w:rsidRPr="00A91336">
        <w:rPr>
          <w:rFonts w:ascii="Arial" w:hAnsi="Arial" w:cs="Arial"/>
          <w:sz w:val="24"/>
          <w:szCs w:val="24"/>
        </w:rPr>
        <w:t>Aportes a Entidades Regionales e Internacionales</w:t>
      </w:r>
      <w:r w:rsidR="00374A08" w:rsidRPr="00A91336">
        <w:rPr>
          <w:rFonts w:ascii="Arial" w:hAnsi="Arial" w:cs="Arial"/>
          <w:sz w:val="24"/>
          <w:szCs w:val="24"/>
        </w:rPr>
        <w:t>”</w:t>
      </w:r>
      <w:r w:rsidRPr="00A91336">
        <w:rPr>
          <w:rFonts w:ascii="Arial" w:hAnsi="Arial" w:cs="Arial"/>
          <w:sz w:val="24"/>
          <w:szCs w:val="24"/>
        </w:rPr>
        <w:t xml:space="preserve"> y se establece que el producto del mencionado programa es: </w:t>
      </w:r>
      <w:r w:rsidR="00374A08" w:rsidRPr="00A91336">
        <w:rPr>
          <w:rFonts w:ascii="Arial" w:hAnsi="Arial" w:cs="Arial"/>
          <w:b/>
          <w:sz w:val="24"/>
          <w:szCs w:val="24"/>
        </w:rPr>
        <w:t>“</w:t>
      </w:r>
      <w:r w:rsidRPr="00A91336">
        <w:rPr>
          <w:rFonts w:ascii="Arial" w:hAnsi="Arial" w:cs="Arial"/>
          <w:b/>
          <w:sz w:val="24"/>
          <w:szCs w:val="24"/>
        </w:rPr>
        <w:t>Aporte para el fortalecimiento económico y social en los compromisos del Plan Trifinio</w:t>
      </w:r>
      <w:r w:rsidR="00374A08" w:rsidRPr="00A91336">
        <w:rPr>
          <w:rFonts w:ascii="Arial" w:hAnsi="Arial" w:cs="Arial"/>
          <w:b/>
          <w:sz w:val="24"/>
          <w:szCs w:val="24"/>
        </w:rPr>
        <w:t>”</w:t>
      </w:r>
      <w:r w:rsidRPr="00A91336">
        <w:rPr>
          <w:rFonts w:ascii="Arial" w:hAnsi="Arial" w:cs="Arial"/>
          <w:b/>
          <w:sz w:val="24"/>
          <w:szCs w:val="24"/>
        </w:rPr>
        <w:t>.</w:t>
      </w:r>
    </w:p>
    <w:p w14:paraId="2DD54B28" w14:textId="77777777" w:rsidR="00A91336" w:rsidRDefault="00A91336" w:rsidP="00A91336">
      <w:pPr>
        <w:spacing w:after="0" w:line="360" w:lineRule="auto"/>
        <w:jc w:val="both"/>
        <w:rPr>
          <w:rFonts w:ascii="Arial" w:hAnsi="Arial" w:cs="Arial"/>
          <w:sz w:val="24"/>
          <w:szCs w:val="24"/>
        </w:rPr>
      </w:pPr>
    </w:p>
    <w:p w14:paraId="549F0790" w14:textId="64A1CA28" w:rsidR="00645470" w:rsidRPr="00A91336" w:rsidRDefault="00645470" w:rsidP="00A91336">
      <w:pPr>
        <w:spacing w:after="0" w:line="360" w:lineRule="auto"/>
        <w:jc w:val="both"/>
        <w:rPr>
          <w:rFonts w:ascii="Arial" w:hAnsi="Arial" w:cs="Arial"/>
          <w:sz w:val="24"/>
          <w:szCs w:val="24"/>
        </w:rPr>
      </w:pPr>
      <w:r w:rsidRPr="00A91336">
        <w:rPr>
          <w:rFonts w:ascii="Arial" w:hAnsi="Arial" w:cs="Arial"/>
          <w:sz w:val="24"/>
          <w:szCs w:val="24"/>
        </w:rPr>
        <w:t xml:space="preserve">Dentro de la actividad 001 </w:t>
      </w:r>
      <w:r w:rsidR="00374A08" w:rsidRPr="00A91336">
        <w:rPr>
          <w:rFonts w:ascii="Arial" w:hAnsi="Arial" w:cs="Arial"/>
          <w:sz w:val="24"/>
          <w:szCs w:val="24"/>
        </w:rPr>
        <w:t>“</w:t>
      </w:r>
      <w:r w:rsidRPr="00A91336">
        <w:rPr>
          <w:rFonts w:ascii="Arial" w:hAnsi="Arial" w:cs="Arial"/>
          <w:sz w:val="24"/>
          <w:szCs w:val="24"/>
        </w:rPr>
        <w:t>Aportes a Entidades Regionales e Internacionales</w:t>
      </w:r>
      <w:r w:rsidR="00374A08" w:rsidRPr="00A91336">
        <w:rPr>
          <w:rFonts w:ascii="Arial" w:hAnsi="Arial" w:cs="Arial"/>
          <w:sz w:val="24"/>
          <w:szCs w:val="24"/>
        </w:rPr>
        <w:t>”</w:t>
      </w:r>
      <w:r w:rsidRPr="00A91336">
        <w:rPr>
          <w:rFonts w:ascii="Arial" w:hAnsi="Arial" w:cs="Arial"/>
          <w:sz w:val="24"/>
          <w:szCs w:val="24"/>
        </w:rPr>
        <w:t xml:space="preserve"> del programa 99, también se define que el Subproducto es el mismo que el producto (</w:t>
      </w:r>
      <w:r w:rsidRPr="00A91336">
        <w:rPr>
          <w:rFonts w:ascii="Arial" w:hAnsi="Arial" w:cs="Arial"/>
          <w:b/>
          <w:sz w:val="24"/>
          <w:szCs w:val="24"/>
        </w:rPr>
        <w:t>Aporte para el fortalecimiento económico y social en los compromisos del Plan Trifinio</w:t>
      </w:r>
      <w:r w:rsidRPr="00A91336">
        <w:rPr>
          <w:rFonts w:ascii="Arial" w:eastAsia="Times New Roman" w:hAnsi="Arial" w:cs="Arial"/>
          <w:b/>
          <w:sz w:val="24"/>
          <w:szCs w:val="24"/>
          <w:lang w:eastAsia="es-GT"/>
        </w:rPr>
        <w:t>)</w:t>
      </w:r>
      <w:r w:rsidRPr="00A91336">
        <w:rPr>
          <w:rFonts w:ascii="Arial" w:hAnsi="Arial" w:cs="Arial"/>
          <w:sz w:val="24"/>
          <w:szCs w:val="24"/>
        </w:rPr>
        <w:t>.</w:t>
      </w:r>
    </w:p>
    <w:p w14:paraId="762E070D" w14:textId="77777777" w:rsidR="00DB6232" w:rsidRPr="00A91336" w:rsidRDefault="00DB6232" w:rsidP="00A91336">
      <w:pPr>
        <w:spacing w:after="0" w:line="360" w:lineRule="auto"/>
        <w:jc w:val="both"/>
        <w:rPr>
          <w:rFonts w:ascii="Arial" w:hAnsi="Arial" w:cs="Arial"/>
          <w:sz w:val="24"/>
          <w:szCs w:val="24"/>
        </w:rPr>
      </w:pPr>
    </w:p>
    <w:p w14:paraId="41477C5B" w14:textId="4404C4E0" w:rsidR="00003FD0" w:rsidRPr="00A91336" w:rsidRDefault="00EE3216" w:rsidP="00A91336">
      <w:pPr>
        <w:spacing w:after="0" w:line="360" w:lineRule="auto"/>
        <w:jc w:val="both"/>
        <w:rPr>
          <w:rFonts w:ascii="Arial" w:hAnsi="Arial" w:cs="Arial"/>
          <w:b/>
          <w:sz w:val="24"/>
          <w:szCs w:val="24"/>
        </w:rPr>
      </w:pPr>
      <w:r w:rsidRPr="00A91336">
        <w:rPr>
          <w:rFonts w:ascii="Arial" w:hAnsi="Arial" w:cs="Arial"/>
          <w:sz w:val="24"/>
          <w:szCs w:val="24"/>
        </w:rPr>
        <w:t>Productos, Subproductos y Metas</w:t>
      </w:r>
      <w:r w:rsidR="00A91336">
        <w:rPr>
          <w:rFonts w:ascii="Arial" w:hAnsi="Arial" w:cs="Arial"/>
          <w:sz w:val="24"/>
          <w:szCs w:val="24"/>
        </w:rPr>
        <w:t xml:space="preserve">: </w:t>
      </w:r>
      <w:r w:rsidR="00003FD0" w:rsidRPr="00A91336">
        <w:rPr>
          <w:rFonts w:ascii="Arial" w:hAnsi="Arial" w:cs="Arial"/>
          <w:sz w:val="24"/>
          <w:szCs w:val="24"/>
        </w:rPr>
        <w:t xml:space="preserve">Con base a lo establecido en la </w:t>
      </w:r>
      <w:proofErr w:type="spellStart"/>
      <w:r w:rsidR="00003FD0" w:rsidRPr="00A91336">
        <w:rPr>
          <w:rFonts w:ascii="Arial" w:hAnsi="Arial" w:cs="Arial"/>
          <w:sz w:val="24"/>
          <w:szCs w:val="24"/>
        </w:rPr>
        <w:t>GpR</w:t>
      </w:r>
      <w:proofErr w:type="spellEnd"/>
      <w:r w:rsidR="00003FD0" w:rsidRPr="00A91336">
        <w:rPr>
          <w:rFonts w:ascii="Arial" w:hAnsi="Arial" w:cs="Arial"/>
          <w:sz w:val="24"/>
          <w:szCs w:val="24"/>
        </w:rPr>
        <w:t xml:space="preserve"> y considerando que el presupuesto asignado para la Vicepresidencia de la República es únicamente para el funcionamiento administrativo de dicha institución, los productos se enfocan a lo que establece en el mandato oficial del </w:t>
      </w:r>
      <w:proofErr w:type="gramStart"/>
      <w:r w:rsidR="00003FD0" w:rsidRPr="00A91336">
        <w:rPr>
          <w:rFonts w:ascii="Arial" w:hAnsi="Arial" w:cs="Arial"/>
          <w:sz w:val="24"/>
          <w:szCs w:val="24"/>
        </w:rPr>
        <w:t>Vicepresidente</w:t>
      </w:r>
      <w:proofErr w:type="gramEnd"/>
      <w:r w:rsidR="00003FD0" w:rsidRPr="00A91336">
        <w:rPr>
          <w:rFonts w:ascii="Arial" w:hAnsi="Arial" w:cs="Arial"/>
          <w:sz w:val="24"/>
          <w:szCs w:val="24"/>
        </w:rPr>
        <w:t xml:space="preserve"> de la República tal y como lo indica el artículo 191 de la Constitución Política de la República de Guatemala.</w:t>
      </w:r>
    </w:p>
    <w:p w14:paraId="1886ACD8" w14:textId="77777777" w:rsidR="00DB6232" w:rsidRPr="00A91336" w:rsidRDefault="00DB6232" w:rsidP="00A91336">
      <w:pPr>
        <w:spacing w:after="0" w:line="360" w:lineRule="auto"/>
        <w:jc w:val="both"/>
        <w:rPr>
          <w:rFonts w:ascii="Arial" w:hAnsi="Arial" w:cs="Arial"/>
          <w:b/>
          <w:sz w:val="24"/>
          <w:szCs w:val="24"/>
        </w:rPr>
      </w:pPr>
    </w:p>
    <w:p w14:paraId="6BA62C7F" w14:textId="392AFF6F" w:rsidR="00003FD0" w:rsidRPr="00A91336" w:rsidRDefault="00003FD0" w:rsidP="00A91336">
      <w:pPr>
        <w:spacing w:after="0" w:line="360" w:lineRule="auto"/>
        <w:jc w:val="both"/>
        <w:rPr>
          <w:rFonts w:ascii="Arial" w:hAnsi="Arial" w:cs="Arial"/>
          <w:b/>
          <w:sz w:val="24"/>
          <w:szCs w:val="24"/>
        </w:rPr>
      </w:pPr>
    </w:p>
    <w:p w14:paraId="39CB2A03" w14:textId="42178F74" w:rsidR="00003FD0" w:rsidRPr="00A91336" w:rsidRDefault="00003FD0" w:rsidP="00A91336">
      <w:pPr>
        <w:spacing w:after="0" w:line="360" w:lineRule="auto"/>
        <w:jc w:val="both"/>
        <w:rPr>
          <w:rFonts w:ascii="Arial" w:hAnsi="Arial" w:cs="Arial"/>
          <w:b/>
          <w:sz w:val="24"/>
          <w:szCs w:val="24"/>
        </w:rPr>
      </w:pPr>
    </w:p>
    <w:p w14:paraId="25FD2179" w14:textId="7AF9F366" w:rsidR="003C6DE3" w:rsidRPr="00A91336" w:rsidRDefault="003C6DE3" w:rsidP="00A91336">
      <w:pPr>
        <w:spacing w:after="0" w:line="360" w:lineRule="auto"/>
        <w:jc w:val="both"/>
        <w:rPr>
          <w:rFonts w:ascii="Arial" w:hAnsi="Arial" w:cs="Arial"/>
          <w:color w:val="1E1E1E"/>
          <w:sz w:val="24"/>
          <w:szCs w:val="24"/>
          <w:shd w:val="clear" w:color="auto" w:fill="FFFFFF"/>
        </w:rPr>
      </w:pPr>
    </w:p>
    <w:p w14:paraId="61FB8517" w14:textId="59FAE901" w:rsidR="003C6DE3" w:rsidRPr="00A91336" w:rsidRDefault="003C6DE3" w:rsidP="00A91336">
      <w:pPr>
        <w:spacing w:after="0" w:line="360" w:lineRule="auto"/>
        <w:jc w:val="both"/>
        <w:rPr>
          <w:rFonts w:ascii="Arial" w:hAnsi="Arial" w:cs="Arial"/>
          <w:color w:val="1E1E1E"/>
          <w:sz w:val="24"/>
          <w:szCs w:val="24"/>
          <w:shd w:val="clear" w:color="auto" w:fill="FFFFFF"/>
        </w:rPr>
      </w:pPr>
    </w:p>
    <w:p w14:paraId="09C9B7CA" w14:textId="0601A1EA" w:rsidR="003C6DE3" w:rsidRDefault="003C6DE3" w:rsidP="00A91336">
      <w:pPr>
        <w:spacing w:after="0" w:line="360" w:lineRule="auto"/>
        <w:jc w:val="both"/>
        <w:rPr>
          <w:rFonts w:ascii="Arial" w:hAnsi="Arial" w:cs="Arial"/>
          <w:color w:val="1E1E1E"/>
          <w:sz w:val="24"/>
          <w:szCs w:val="24"/>
          <w:shd w:val="clear" w:color="auto" w:fill="FFFFFF"/>
        </w:rPr>
      </w:pPr>
    </w:p>
    <w:p w14:paraId="28CFF2AB" w14:textId="77777777" w:rsidR="00A91336" w:rsidRDefault="00A91336" w:rsidP="00A91336">
      <w:pPr>
        <w:spacing w:after="0" w:line="360" w:lineRule="auto"/>
        <w:jc w:val="both"/>
        <w:rPr>
          <w:rFonts w:ascii="Arial" w:hAnsi="Arial" w:cs="Arial"/>
          <w:color w:val="1E1E1E"/>
          <w:sz w:val="24"/>
          <w:szCs w:val="24"/>
          <w:shd w:val="clear" w:color="auto" w:fill="FFFFFF"/>
        </w:rPr>
        <w:sectPr w:rsidR="00A91336" w:rsidSect="00955620">
          <w:headerReference w:type="default" r:id="rId10"/>
          <w:headerReference w:type="first" r:id="rId11"/>
          <w:pgSz w:w="12240" w:h="15840" w:code="1"/>
          <w:pgMar w:top="1418" w:right="1467" w:bottom="1418" w:left="1560" w:header="1701" w:footer="1134" w:gutter="0"/>
          <w:pgNumType w:start="1"/>
          <w:cols w:space="708"/>
          <w:titlePg/>
          <w:docGrid w:linePitch="360"/>
        </w:sectPr>
      </w:pPr>
    </w:p>
    <w:p w14:paraId="0D7A211D" w14:textId="77777777" w:rsidR="00A91336" w:rsidRPr="00A91336" w:rsidRDefault="00A91336" w:rsidP="00A91336">
      <w:pPr>
        <w:spacing w:after="0" w:line="360" w:lineRule="auto"/>
        <w:jc w:val="both"/>
        <w:rPr>
          <w:rFonts w:ascii="Arial" w:hAnsi="Arial" w:cs="Arial"/>
          <w:b/>
          <w:sz w:val="24"/>
          <w:szCs w:val="24"/>
        </w:rPr>
      </w:pPr>
      <w:r w:rsidRPr="00A91336">
        <w:rPr>
          <w:rFonts w:ascii="Arial" w:hAnsi="Arial" w:cs="Arial"/>
          <w:b/>
          <w:sz w:val="24"/>
          <w:szCs w:val="24"/>
        </w:rPr>
        <w:lastRenderedPageBreak/>
        <w:t>Herramienta SPPD - 1</w:t>
      </w:r>
      <w:r>
        <w:rPr>
          <w:rFonts w:ascii="Arial" w:hAnsi="Arial" w:cs="Arial"/>
          <w:b/>
          <w:sz w:val="24"/>
          <w:szCs w:val="24"/>
        </w:rPr>
        <w:t>4</w:t>
      </w:r>
      <w:r w:rsidRPr="00A91336">
        <w:rPr>
          <w:rFonts w:ascii="Arial" w:hAnsi="Arial" w:cs="Arial"/>
          <w:b/>
          <w:sz w:val="24"/>
          <w:szCs w:val="24"/>
        </w:rPr>
        <w:t xml:space="preserve">: Plan Operativo Multianual </w:t>
      </w:r>
    </w:p>
    <w:p w14:paraId="07AD4E00" w14:textId="311853D2" w:rsidR="00A91336" w:rsidRDefault="00A91336" w:rsidP="00A91336">
      <w:pPr>
        <w:spacing w:after="0" w:line="360" w:lineRule="auto"/>
        <w:jc w:val="both"/>
        <w:rPr>
          <w:rFonts w:ascii="Arial" w:hAnsi="Arial" w:cs="Arial"/>
          <w:color w:val="1E1E1E"/>
          <w:sz w:val="24"/>
          <w:szCs w:val="24"/>
          <w:shd w:val="clear" w:color="auto" w:fill="FFFFFF"/>
        </w:rPr>
      </w:pPr>
      <w:r w:rsidRPr="00A91336">
        <w:rPr>
          <w:noProof/>
        </w:rPr>
        <w:drawing>
          <wp:inline distT="0" distB="0" distL="0" distR="0" wp14:anchorId="08EB3229" wp14:editId="21675C6B">
            <wp:extent cx="8257540" cy="3961205"/>
            <wp:effectExtent l="0" t="0" r="0"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57540" cy="3961205"/>
                    </a:xfrm>
                    <a:prstGeom prst="rect">
                      <a:avLst/>
                    </a:prstGeom>
                    <a:noFill/>
                    <a:ln>
                      <a:noFill/>
                    </a:ln>
                  </pic:spPr>
                </pic:pic>
              </a:graphicData>
            </a:graphic>
          </wp:inline>
        </w:drawing>
      </w:r>
    </w:p>
    <w:p w14:paraId="7DA896F8" w14:textId="47B4B4E2" w:rsidR="00A91336" w:rsidRDefault="00A91336" w:rsidP="00A91336">
      <w:pPr>
        <w:spacing w:after="0" w:line="360" w:lineRule="auto"/>
        <w:jc w:val="both"/>
        <w:rPr>
          <w:rFonts w:ascii="Arial" w:hAnsi="Arial" w:cs="Arial"/>
          <w:color w:val="1E1E1E"/>
          <w:sz w:val="24"/>
          <w:szCs w:val="24"/>
          <w:shd w:val="clear" w:color="auto" w:fill="FFFFFF"/>
        </w:rPr>
      </w:pPr>
    </w:p>
    <w:p w14:paraId="239CBC6A" w14:textId="4EF4F278" w:rsidR="00A91336" w:rsidRDefault="00A91336" w:rsidP="00A91336">
      <w:pPr>
        <w:spacing w:after="0" w:line="360" w:lineRule="auto"/>
        <w:jc w:val="both"/>
        <w:rPr>
          <w:rFonts w:ascii="Arial" w:hAnsi="Arial" w:cs="Arial"/>
          <w:color w:val="1E1E1E"/>
          <w:sz w:val="24"/>
          <w:szCs w:val="24"/>
          <w:shd w:val="clear" w:color="auto" w:fill="FFFFFF"/>
        </w:rPr>
      </w:pPr>
    </w:p>
    <w:p w14:paraId="2606B5C5" w14:textId="6A7807AD" w:rsidR="00A91336" w:rsidRDefault="00A91336" w:rsidP="00A91336">
      <w:pPr>
        <w:spacing w:after="0" w:line="360" w:lineRule="auto"/>
        <w:jc w:val="both"/>
        <w:rPr>
          <w:rFonts w:ascii="Arial" w:hAnsi="Arial" w:cs="Arial"/>
          <w:color w:val="1E1E1E"/>
          <w:sz w:val="24"/>
          <w:szCs w:val="24"/>
          <w:shd w:val="clear" w:color="auto" w:fill="FFFFFF"/>
        </w:rPr>
      </w:pPr>
    </w:p>
    <w:p w14:paraId="19CB7222" w14:textId="2CE6469D" w:rsidR="00A91336" w:rsidRDefault="00A91336" w:rsidP="00A91336">
      <w:pPr>
        <w:spacing w:after="0" w:line="360" w:lineRule="auto"/>
        <w:jc w:val="both"/>
        <w:rPr>
          <w:rFonts w:ascii="Arial" w:hAnsi="Arial" w:cs="Arial"/>
          <w:color w:val="1E1E1E"/>
          <w:sz w:val="24"/>
          <w:szCs w:val="24"/>
          <w:shd w:val="clear" w:color="auto" w:fill="FFFFFF"/>
        </w:rPr>
      </w:pPr>
    </w:p>
    <w:p w14:paraId="23A191FA" w14:textId="77777777" w:rsidR="00A91336" w:rsidRDefault="00A91336" w:rsidP="00A91336">
      <w:pPr>
        <w:spacing w:after="0" w:line="360" w:lineRule="auto"/>
        <w:jc w:val="both"/>
        <w:rPr>
          <w:rFonts w:ascii="Arial" w:hAnsi="Arial" w:cs="Arial"/>
          <w:color w:val="1E1E1E"/>
          <w:sz w:val="24"/>
          <w:szCs w:val="24"/>
          <w:shd w:val="clear" w:color="auto" w:fill="FFFFFF"/>
        </w:rPr>
      </w:pPr>
    </w:p>
    <w:p w14:paraId="40FD5947" w14:textId="77777777" w:rsidR="0081228E" w:rsidRDefault="0081228E" w:rsidP="0081228E">
      <w:pPr>
        <w:spacing w:after="0" w:line="360" w:lineRule="auto"/>
        <w:jc w:val="both"/>
        <w:rPr>
          <w:rFonts w:ascii="Arial" w:hAnsi="Arial" w:cs="Arial"/>
          <w:b/>
          <w:sz w:val="24"/>
          <w:szCs w:val="24"/>
        </w:rPr>
      </w:pPr>
      <w:r w:rsidRPr="00A91336">
        <w:rPr>
          <w:rFonts w:ascii="Arial" w:hAnsi="Arial" w:cs="Arial"/>
          <w:b/>
          <w:sz w:val="24"/>
          <w:szCs w:val="24"/>
        </w:rPr>
        <w:lastRenderedPageBreak/>
        <w:t>Herramienta SPPD - 1</w:t>
      </w:r>
      <w:r>
        <w:rPr>
          <w:rFonts w:ascii="Arial" w:hAnsi="Arial" w:cs="Arial"/>
          <w:b/>
          <w:sz w:val="24"/>
          <w:szCs w:val="24"/>
        </w:rPr>
        <w:t>5</w:t>
      </w:r>
      <w:r w:rsidRPr="00A91336">
        <w:rPr>
          <w:rFonts w:ascii="Arial" w:hAnsi="Arial" w:cs="Arial"/>
          <w:b/>
          <w:sz w:val="24"/>
          <w:szCs w:val="24"/>
        </w:rPr>
        <w:t xml:space="preserve">: </w:t>
      </w:r>
      <w:r>
        <w:rPr>
          <w:rFonts w:ascii="Arial" w:hAnsi="Arial" w:cs="Arial"/>
          <w:b/>
          <w:sz w:val="24"/>
          <w:szCs w:val="24"/>
        </w:rPr>
        <w:t xml:space="preserve">Ficha de seguimiento Multianual </w:t>
      </w:r>
    </w:p>
    <w:p w14:paraId="11B41AA1" w14:textId="77777777" w:rsidR="0081228E" w:rsidRDefault="0081228E" w:rsidP="0081228E">
      <w:pPr>
        <w:spacing w:after="0" w:line="360" w:lineRule="auto"/>
        <w:jc w:val="both"/>
        <w:rPr>
          <w:rFonts w:ascii="Arial" w:hAnsi="Arial" w:cs="Arial"/>
          <w:b/>
          <w:sz w:val="24"/>
          <w:szCs w:val="24"/>
        </w:rPr>
      </w:pPr>
    </w:p>
    <w:p w14:paraId="6AE2003A" w14:textId="06980994" w:rsidR="0081228E" w:rsidRDefault="0081228E" w:rsidP="0081228E">
      <w:pPr>
        <w:spacing w:after="0" w:line="360" w:lineRule="auto"/>
        <w:jc w:val="center"/>
        <w:rPr>
          <w:rFonts w:ascii="Arial" w:hAnsi="Arial" w:cs="Arial"/>
          <w:b/>
          <w:sz w:val="24"/>
          <w:szCs w:val="24"/>
        </w:rPr>
      </w:pPr>
      <w:r w:rsidRPr="0081228E">
        <w:rPr>
          <w:rFonts w:ascii="Arial" w:hAnsi="Arial" w:cs="Arial"/>
          <w:b/>
          <w:sz w:val="24"/>
          <w:szCs w:val="24"/>
        </w:rPr>
        <w:t>SEGUIMIENTO A NIVEL MULTIANUAL DEL RESULTADO</w:t>
      </w:r>
    </w:p>
    <w:p w14:paraId="2B1CAFFB" w14:textId="77777777" w:rsidR="0081228E" w:rsidRDefault="0081228E" w:rsidP="0081228E">
      <w:pPr>
        <w:spacing w:after="0" w:line="360" w:lineRule="auto"/>
        <w:jc w:val="both"/>
        <w:rPr>
          <w:rFonts w:ascii="Arial" w:hAnsi="Arial" w:cs="Arial"/>
          <w:b/>
          <w:sz w:val="24"/>
          <w:szCs w:val="24"/>
        </w:rPr>
      </w:pPr>
    </w:p>
    <w:p w14:paraId="0065D0E0" w14:textId="3E814998" w:rsidR="0081228E" w:rsidRPr="00A91336" w:rsidRDefault="0081228E" w:rsidP="0081228E">
      <w:pPr>
        <w:spacing w:after="0" w:line="360" w:lineRule="auto"/>
        <w:jc w:val="both"/>
        <w:rPr>
          <w:rFonts w:ascii="Arial" w:hAnsi="Arial" w:cs="Arial"/>
          <w:b/>
          <w:sz w:val="24"/>
          <w:szCs w:val="24"/>
        </w:rPr>
      </w:pPr>
      <w:r w:rsidRPr="0081228E">
        <w:rPr>
          <w:noProof/>
        </w:rPr>
        <w:drawing>
          <wp:inline distT="0" distB="0" distL="0" distR="0" wp14:anchorId="71494B51" wp14:editId="0F24D195">
            <wp:extent cx="8257540" cy="271191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7540" cy="2711914"/>
                    </a:xfrm>
                    <a:prstGeom prst="rect">
                      <a:avLst/>
                    </a:prstGeom>
                    <a:noFill/>
                    <a:ln>
                      <a:noFill/>
                    </a:ln>
                  </pic:spPr>
                </pic:pic>
              </a:graphicData>
            </a:graphic>
          </wp:inline>
        </w:drawing>
      </w:r>
      <w:r w:rsidRPr="00A91336">
        <w:rPr>
          <w:rFonts w:ascii="Arial" w:hAnsi="Arial" w:cs="Arial"/>
          <w:b/>
          <w:sz w:val="24"/>
          <w:szCs w:val="24"/>
        </w:rPr>
        <w:t xml:space="preserve"> </w:t>
      </w:r>
    </w:p>
    <w:p w14:paraId="60DCA01D"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5058F96E"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0622CC5D"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1DEFBE7F"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71259E5B"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62428DD5"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0F863683" w14:textId="77777777" w:rsidR="0081228E" w:rsidRDefault="0081228E" w:rsidP="0081228E">
      <w:pPr>
        <w:spacing w:after="0" w:line="360" w:lineRule="auto"/>
        <w:jc w:val="both"/>
        <w:rPr>
          <w:rFonts w:ascii="Arial" w:hAnsi="Arial" w:cs="Arial"/>
          <w:b/>
          <w:sz w:val="24"/>
          <w:szCs w:val="24"/>
        </w:rPr>
      </w:pPr>
      <w:r w:rsidRPr="00A91336">
        <w:rPr>
          <w:rFonts w:ascii="Arial" w:hAnsi="Arial" w:cs="Arial"/>
          <w:b/>
          <w:sz w:val="24"/>
          <w:szCs w:val="24"/>
        </w:rPr>
        <w:lastRenderedPageBreak/>
        <w:t>Herramienta SPPD - 1</w:t>
      </w:r>
      <w:r>
        <w:rPr>
          <w:rFonts w:ascii="Arial" w:hAnsi="Arial" w:cs="Arial"/>
          <w:b/>
          <w:sz w:val="24"/>
          <w:szCs w:val="24"/>
        </w:rPr>
        <w:t>5</w:t>
      </w:r>
      <w:r w:rsidRPr="00A91336">
        <w:rPr>
          <w:rFonts w:ascii="Arial" w:hAnsi="Arial" w:cs="Arial"/>
          <w:b/>
          <w:sz w:val="24"/>
          <w:szCs w:val="24"/>
        </w:rPr>
        <w:t xml:space="preserve">: </w:t>
      </w:r>
      <w:r>
        <w:rPr>
          <w:rFonts w:ascii="Arial" w:hAnsi="Arial" w:cs="Arial"/>
          <w:b/>
          <w:sz w:val="24"/>
          <w:szCs w:val="24"/>
        </w:rPr>
        <w:t xml:space="preserve">Ficha de seguimiento Multianual </w:t>
      </w:r>
    </w:p>
    <w:p w14:paraId="2AE60B92" w14:textId="77777777" w:rsidR="0081228E" w:rsidRDefault="0081228E" w:rsidP="0081228E">
      <w:pPr>
        <w:spacing w:after="0" w:line="360" w:lineRule="auto"/>
        <w:jc w:val="both"/>
        <w:rPr>
          <w:rFonts w:ascii="Arial" w:hAnsi="Arial" w:cs="Arial"/>
          <w:b/>
          <w:sz w:val="24"/>
          <w:szCs w:val="24"/>
        </w:rPr>
      </w:pPr>
    </w:p>
    <w:p w14:paraId="56569A8F" w14:textId="59B543EB" w:rsidR="0081228E" w:rsidRDefault="0081228E" w:rsidP="0081228E">
      <w:pPr>
        <w:spacing w:after="0" w:line="360" w:lineRule="auto"/>
        <w:jc w:val="center"/>
        <w:rPr>
          <w:rFonts w:ascii="Arial" w:hAnsi="Arial" w:cs="Arial"/>
          <w:b/>
          <w:sz w:val="24"/>
          <w:szCs w:val="24"/>
        </w:rPr>
      </w:pPr>
      <w:r w:rsidRPr="0081228E">
        <w:rPr>
          <w:rFonts w:ascii="Arial" w:hAnsi="Arial" w:cs="Arial"/>
          <w:b/>
          <w:sz w:val="24"/>
          <w:szCs w:val="24"/>
        </w:rPr>
        <w:t>SEGUIMIENTO A NIVEL MULTIANUAL D</w:t>
      </w:r>
      <w:r>
        <w:rPr>
          <w:rFonts w:ascii="Arial" w:hAnsi="Arial" w:cs="Arial"/>
          <w:b/>
          <w:sz w:val="24"/>
          <w:szCs w:val="24"/>
        </w:rPr>
        <w:t xml:space="preserve">E LOS PRODUCTOS </w:t>
      </w:r>
    </w:p>
    <w:p w14:paraId="19FB8715" w14:textId="77777777" w:rsidR="0081228E" w:rsidRDefault="0081228E" w:rsidP="0081228E">
      <w:pPr>
        <w:spacing w:after="0" w:line="360" w:lineRule="auto"/>
        <w:jc w:val="center"/>
        <w:rPr>
          <w:rFonts w:ascii="Arial" w:hAnsi="Arial" w:cs="Arial"/>
          <w:b/>
          <w:sz w:val="24"/>
          <w:szCs w:val="24"/>
        </w:rPr>
      </w:pPr>
    </w:p>
    <w:p w14:paraId="3E334AFF" w14:textId="1AAC3860" w:rsidR="0081228E" w:rsidRDefault="0081228E" w:rsidP="0081228E">
      <w:pPr>
        <w:spacing w:after="0" w:line="360" w:lineRule="auto"/>
        <w:jc w:val="center"/>
        <w:rPr>
          <w:rFonts w:ascii="Arial" w:hAnsi="Arial" w:cs="Arial"/>
          <w:b/>
          <w:sz w:val="24"/>
          <w:szCs w:val="24"/>
        </w:rPr>
      </w:pPr>
      <w:r w:rsidRPr="0081228E">
        <w:rPr>
          <w:noProof/>
        </w:rPr>
        <w:drawing>
          <wp:inline distT="0" distB="0" distL="0" distR="0" wp14:anchorId="227BFE7F" wp14:editId="7F862E90">
            <wp:extent cx="8257540" cy="2520901"/>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7540" cy="2520901"/>
                    </a:xfrm>
                    <a:prstGeom prst="rect">
                      <a:avLst/>
                    </a:prstGeom>
                    <a:noFill/>
                    <a:ln>
                      <a:noFill/>
                    </a:ln>
                  </pic:spPr>
                </pic:pic>
              </a:graphicData>
            </a:graphic>
          </wp:inline>
        </w:drawing>
      </w:r>
    </w:p>
    <w:p w14:paraId="1CE1C5A5"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5EEB25C5"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03DEA5AB" w14:textId="77777777" w:rsidR="0081228E" w:rsidRDefault="0081228E" w:rsidP="00A91336">
      <w:pPr>
        <w:spacing w:after="0" w:line="360" w:lineRule="auto"/>
        <w:jc w:val="both"/>
        <w:rPr>
          <w:rFonts w:ascii="Arial" w:hAnsi="Arial" w:cs="Arial"/>
          <w:color w:val="1E1E1E"/>
          <w:sz w:val="24"/>
          <w:szCs w:val="24"/>
          <w:shd w:val="clear" w:color="auto" w:fill="FFFFFF"/>
        </w:rPr>
      </w:pPr>
    </w:p>
    <w:p w14:paraId="4BFCB274" w14:textId="7E14ED40" w:rsidR="0081228E" w:rsidRDefault="0081228E" w:rsidP="00A91336">
      <w:pPr>
        <w:spacing w:after="0" w:line="360" w:lineRule="auto"/>
        <w:jc w:val="both"/>
        <w:rPr>
          <w:rFonts w:ascii="Arial" w:hAnsi="Arial" w:cs="Arial"/>
          <w:color w:val="1E1E1E"/>
          <w:sz w:val="24"/>
          <w:szCs w:val="24"/>
          <w:shd w:val="clear" w:color="auto" w:fill="FFFFFF"/>
        </w:rPr>
        <w:sectPr w:rsidR="0081228E" w:rsidSect="00A91336">
          <w:pgSz w:w="15840" w:h="12240" w:orient="landscape" w:code="1"/>
          <w:pgMar w:top="1559" w:right="1418" w:bottom="1469" w:left="1418" w:header="1701" w:footer="1134" w:gutter="0"/>
          <w:pgNumType w:start="1"/>
          <w:cols w:space="708"/>
          <w:titlePg/>
          <w:docGrid w:linePitch="360"/>
        </w:sectPr>
      </w:pPr>
    </w:p>
    <w:p w14:paraId="55EB0408" w14:textId="6CBE58AF" w:rsidR="003C6DE3" w:rsidRPr="00301273" w:rsidRDefault="003C6DE3" w:rsidP="00301273">
      <w:pPr>
        <w:spacing w:after="0" w:line="360" w:lineRule="auto"/>
        <w:jc w:val="center"/>
        <w:rPr>
          <w:rFonts w:ascii="Arial" w:hAnsi="Arial" w:cs="Arial"/>
          <w:b/>
          <w:sz w:val="24"/>
          <w:szCs w:val="24"/>
        </w:rPr>
      </w:pPr>
      <w:r w:rsidRPr="00301273">
        <w:rPr>
          <w:rFonts w:ascii="Arial" w:hAnsi="Arial" w:cs="Arial"/>
          <w:b/>
          <w:sz w:val="24"/>
          <w:szCs w:val="24"/>
        </w:rPr>
        <w:lastRenderedPageBreak/>
        <w:t>PLANIFICACIÓN ANUAL Y CUATRIMESTRAL</w:t>
      </w:r>
    </w:p>
    <w:p w14:paraId="01DDC3AE" w14:textId="4B78C5A1" w:rsidR="003C6DE3" w:rsidRPr="00301273" w:rsidRDefault="003C6DE3" w:rsidP="00301273">
      <w:pPr>
        <w:pStyle w:val="Ttulo2"/>
        <w:jc w:val="center"/>
        <w:rPr>
          <w:rFonts w:ascii="Arial" w:hAnsi="Arial" w:cs="Arial"/>
          <w:i w:val="0"/>
          <w:sz w:val="24"/>
          <w:szCs w:val="24"/>
        </w:rPr>
      </w:pPr>
      <w:bookmarkStart w:id="16" w:name="_Toc101965236"/>
      <w:r w:rsidRPr="00301273">
        <w:rPr>
          <w:rFonts w:ascii="Arial" w:hAnsi="Arial" w:cs="Arial"/>
          <w:i w:val="0"/>
          <w:sz w:val="24"/>
          <w:szCs w:val="24"/>
        </w:rPr>
        <w:t>Red de Categorías Programáticas</w:t>
      </w:r>
      <w:bookmarkEnd w:id="16"/>
    </w:p>
    <w:p w14:paraId="482FF8FC" w14:textId="58D5DC85" w:rsidR="003C6DE3" w:rsidRDefault="00CE2AD4" w:rsidP="00A91336">
      <w:pPr>
        <w:spacing w:after="0" w:line="360" w:lineRule="auto"/>
        <w:jc w:val="both"/>
        <w:rPr>
          <w:rFonts w:ascii="Arial" w:hAnsi="Arial" w:cs="Arial"/>
          <w:b/>
          <w:color w:val="000000" w:themeColor="text1"/>
          <w:sz w:val="24"/>
          <w:szCs w:val="24"/>
        </w:rPr>
      </w:pPr>
      <w:r w:rsidRPr="00CE2AD4">
        <w:rPr>
          <w:noProof/>
        </w:rPr>
        <w:drawing>
          <wp:inline distT="0" distB="0" distL="0" distR="0" wp14:anchorId="6AACB4BD" wp14:editId="5AFDE20C">
            <wp:extent cx="5850255" cy="7009280"/>
            <wp:effectExtent l="0" t="0" r="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0255" cy="7009280"/>
                    </a:xfrm>
                    <a:prstGeom prst="rect">
                      <a:avLst/>
                    </a:prstGeom>
                    <a:noFill/>
                    <a:ln>
                      <a:noFill/>
                    </a:ln>
                  </pic:spPr>
                </pic:pic>
              </a:graphicData>
            </a:graphic>
          </wp:inline>
        </w:drawing>
      </w:r>
    </w:p>
    <w:p w14:paraId="110D22DB" w14:textId="77777777" w:rsidR="00CE2AD4" w:rsidRPr="00A91336" w:rsidRDefault="00CE2AD4" w:rsidP="00A91336">
      <w:pPr>
        <w:spacing w:after="0" w:line="360" w:lineRule="auto"/>
        <w:jc w:val="both"/>
        <w:rPr>
          <w:rFonts w:ascii="Arial" w:hAnsi="Arial" w:cs="Arial"/>
          <w:b/>
          <w:color w:val="000000" w:themeColor="text1"/>
          <w:sz w:val="24"/>
          <w:szCs w:val="24"/>
        </w:rPr>
      </w:pPr>
    </w:p>
    <w:p w14:paraId="6C3EC5A6" w14:textId="77777777" w:rsidR="00CE2AD4" w:rsidRDefault="00CE2AD4" w:rsidP="00A91336">
      <w:pPr>
        <w:spacing w:after="0" w:line="360" w:lineRule="auto"/>
        <w:jc w:val="both"/>
        <w:rPr>
          <w:rFonts w:ascii="Arial" w:hAnsi="Arial" w:cs="Arial"/>
          <w:b/>
          <w:color w:val="000000" w:themeColor="text1"/>
          <w:sz w:val="24"/>
          <w:szCs w:val="24"/>
        </w:rPr>
        <w:sectPr w:rsidR="00CE2AD4" w:rsidSect="00955620">
          <w:pgSz w:w="12240" w:h="15840" w:code="1"/>
          <w:pgMar w:top="1418" w:right="1467" w:bottom="1418" w:left="1560" w:header="1701" w:footer="1134" w:gutter="0"/>
          <w:pgNumType w:start="1"/>
          <w:cols w:space="708"/>
          <w:titlePg/>
          <w:docGrid w:linePitch="360"/>
        </w:sectPr>
      </w:pPr>
    </w:p>
    <w:p w14:paraId="61F2A7E4" w14:textId="595E65B5" w:rsidR="00301273" w:rsidRDefault="00CE2AD4" w:rsidP="00A91336">
      <w:pPr>
        <w:spacing w:after="0" w:line="360" w:lineRule="auto"/>
        <w:jc w:val="both"/>
        <w:rPr>
          <w:rFonts w:ascii="Arial" w:hAnsi="Arial" w:cs="Arial"/>
          <w:b/>
          <w:color w:val="000000" w:themeColor="text1"/>
          <w:sz w:val="24"/>
          <w:szCs w:val="24"/>
        </w:rPr>
        <w:sectPr w:rsidR="00301273" w:rsidSect="00301273">
          <w:pgSz w:w="15840" w:h="12240" w:orient="landscape" w:code="1"/>
          <w:pgMar w:top="1559" w:right="1418" w:bottom="1469" w:left="1418" w:header="1701" w:footer="1134" w:gutter="0"/>
          <w:pgNumType w:start="1"/>
          <w:cols w:space="708"/>
          <w:titlePg/>
          <w:docGrid w:linePitch="360"/>
        </w:sectPr>
      </w:pPr>
      <w:r w:rsidRPr="00CE2AD4">
        <w:rPr>
          <w:noProof/>
        </w:rPr>
        <w:lastRenderedPageBreak/>
        <w:drawing>
          <wp:inline distT="0" distB="0" distL="0" distR="0" wp14:anchorId="764504ED" wp14:editId="0C87FBBA">
            <wp:extent cx="8257540" cy="5170096"/>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7540" cy="5170096"/>
                    </a:xfrm>
                    <a:prstGeom prst="rect">
                      <a:avLst/>
                    </a:prstGeom>
                    <a:noFill/>
                    <a:ln>
                      <a:noFill/>
                    </a:ln>
                  </pic:spPr>
                </pic:pic>
              </a:graphicData>
            </a:graphic>
          </wp:inline>
        </w:drawing>
      </w:r>
    </w:p>
    <w:p w14:paraId="06FDE9F5" w14:textId="640ECD5A" w:rsidR="003C6DE3" w:rsidRPr="00301273" w:rsidRDefault="003C6DE3" w:rsidP="00301273">
      <w:pPr>
        <w:pStyle w:val="Ttulo2"/>
        <w:rPr>
          <w:rFonts w:ascii="Arial" w:hAnsi="Arial" w:cs="Arial"/>
          <w:i w:val="0"/>
          <w:sz w:val="24"/>
          <w:szCs w:val="24"/>
        </w:rPr>
      </w:pPr>
      <w:bookmarkStart w:id="17" w:name="_Toc101965237"/>
      <w:r w:rsidRPr="00301273">
        <w:rPr>
          <w:rFonts w:ascii="Arial" w:hAnsi="Arial" w:cs="Arial"/>
          <w:i w:val="0"/>
          <w:sz w:val="24"/>
          <w:szCs w:val="24"/>
        </w:rPr>
        <w:lastRenderedPageBreak/>
        <w:t>Seguimiento a nivel anual</w:t>
      </w:r>
      <w:bookmarkEnd w:id="17"/>
    </w:p>
    <w:p w14:paraId="2D0AE53D" w14:textId="3F7128FA" w:rsidR="009B4192" w:rsidRPr="00301273" w:rsidRDefault="009B4192" w:rsidP="00A91336">
      <w:pPr>
        <w:spacing w:after="0" w:line="360" w:lineRule="auto"/>
        <w:jc w:val="both"/>
        <w:rPr>
          <w:rFonts w:ascii="Arial" w:hAnsi="Arial" w:cs="Arial"/>
          <w:b/>
          <w:sz w:val="24"/>
          <w:szCs w:val="24"/>
        </w:rPr>
      </w:pPr>
      <w:r w:rsidRPr="00301273">
        <w:rPr>
          <w:rFonts w:ascii="Arial" w:hAnsi="Arial" w:cs="Arial"/>
          <w:b/>
          <w:sz w:val="24"/>
          <w:szCs w:val="24"/>
        </w:rPr>
        <w:t>Herramienta SPPD - 1</w:t>
      </w:r>
      <w:r w:rsidR="00301273">
        <w:rPr>
          <w:rFonts w:ascii="Arial" w:hAnsi="Arial" w:cs="Arial"/>
          <w:b/>
          <w:sz w:val="24"/>
          <w:szCs w:val="24"/>
        </w:rPr>
        <w:t>6</w:t>
      </w:r>
      <w:r w:rsidRPr="00301273">
        <w:rPr>
          <w:rFonts w:ascii="Arial" w:hAnsi="Arial" w:cs="Arial"/>
          <w:b/>
          <w:sz w:val="24"/>
          <w:szCs w:val="24"/>
        </w:rPr>
        <w:t xml:space="preserve">: </w:t>
      </w:r>
      <w:r w:rsidR="00F428FC" w:rsidRPr="00301273">
        <w:rPr>
          <w:rFonts w:ascii="Arial" w:hAnsi="Arial" w:cs="Arial"/>
          <w:b/>
          <w:sz w:val="24"/>
          <w:szCs w:val="24"/>
        </w:rPr>
        <w:t xml:space="preserve">Plan Operativo Anual </w:t>
      </w:r>
      <w:r w:rsidRPr="00301273">
        <w:rPr>
          <w:rFonts w:ascii="Arial" w:hAnsi="Arial" w:cs="Arial"/>
          <w:b/>
          <w:sz w:val="24"/>
          <w:szCs w:val="24"/>
        </w:rPr>
        <w:t xml:space="preserve"> </w:t>
      </w:r>
    </w:p>
    <w:p w14:paraId="700EB9E0" w14:textId="48A2F92B" w:rsidR="009B4192" w:rsidRPr="00A91336" w:rsidRDefault="00301273" w:rsidP="00A91336">
      <w:pPr>
        <w:spacing w:after="0" w:line="360" w:lineRule="auto"/>
        <w:jc w:val="both"/>
        <w:rPr>
          <w:rFonts w:ascii="Arial" w:hAnsi="Arial" w:cs="Arial"/>
          <w:b/>
          <w:color w:val="000000" w:themeColor="text1"/>
          <w:sz w:val="24"/>
          <w:szCs w:val="24"/>
        </w:rPr>
      </w:pPr>
      <w:r w:rsidRPr="00301273">
        <w:rPr>
          <w:noProof/>
        </w:rPr>
        <w:drawing>
          <wp:inline distT="0" distB="0" distL="0" distR="0" wp14:anchorId="3E505969" wp14:editId="5857C97B">
            <wp:extent cx="8257540" cy="4355974"/>
            <wp:effectExtent l="0" t="0" r="0" b="698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57540" cy="4355974"/>
                    </a:xfrm>
                    <a:prstGeom prst="rect">
                      <a:avLst/>
                    </a:prstGeom>
                    <a:noFill/>
                    <a:ln>
                      <a:noFill/>
                    </a:ln>
                  </pic:spPr>
                </pic:pic>
              </a:graphicData>
            </a:graphic>
          </wp:inline>
        </w:drawing>
      </w:r>
    </w:p>
    <w:sectPr w:rsidR="009B4192" w:rsidRPr="00A91336" w:rsidSect="00301273">
      <w:pgSz w:w="15840" w:h="12240" w:orient="landscape" w:code="1"/>
      <w:pgMar w:top="1559" w:right="1418" w:bottom="1469" w:left="1418" w:header="1701" w:footer="113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371DE" w14:textId="77777777" w:rsidR="00DB6A3A" w:rsidRDefault="00DB6A3A" w:rsidP="00532F71">
      <w:pPr>
        <w:spacing w:after="0" w:line="240" w:lineRule="auto"/>
      </w:pPr>
      <w:r>
        <w:separator/>
      </w:r>
    </w:p>
  </w:endnote>
  <w:endnote w:type="continuationSeparator" w:id="0">
    <w:p w14:paraId="22E38961" w14:textId="77777777" w:rsidR="00DB6A3A" w:rsidRDefault="00DB6A3A" w:rsidP="0053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7832" w14:textId="77777777" w:rsidR="00DB6A3A" w:rsidRDefault="00DB6A3A" w:rsidP="00532F71">
      <w:pPr>
        <w:spacing w:after="0" w:line="240" w:lineRule="auto"/>
      </w:pPr>
      <w:r>
        <w:separator/>
      </w:r>
    </w:p>
  </w:footnote>
  <w:footnote w:type="continuationSeparator" w:id="0">
    <w:p w14:paraId="630CF24F" w14:textId="77777777" w:rsidR="00DB6A3A" w:rsidRDefault="00DB6A3A" w:rsidP="00532F71">
      <w:pPr>
        <w:spacing w:after="0" w:line="240" w:lineRule="auto"/>
      </w:pPr>
      <w:r>
        <w:continuationSeparator/>
      </w:r>
    </w:p>
  </w:footnote>
  <w:footnote w:id="1">
    <w:p w14:paraId="4DE9ED35" w14:textId="790CE22D" w:rsidR="003B1142" w:rsidRDefault="003B1142">
      <w:pPr>
        <w:pStyle w:val="Textonotapie"/>
      </w:pPr>
      <w:r>
        <w:rPr>
          <w:rStyle w:val="Refdenotaalpie"/>
        </w:rPr>
        <w:footnoteRef/>
      </w:r>
      <w:r>
        <w:t xml:space="preserve"> Ministerio de Finanzas Públicas y la Secretaría de Planificación y Programación de la Presidencia –SEGEPLAN-. Guía conceptual de planificación y presupuesto por resultados para el sector público de Guatemala. Primera edición, enero 2013.</w:t>
      </w:r>
    </w:p>
  </w:footnote>
  <w:footnote w:id="2">
    <w:p w14:paraId="27F55C0E" w14:textId="77777777" w:rsidR="00645470" w:rsidRDefault="00645470" w:rsidP="00645470">
      <w:pPr>
        <w:pStyle w:val="Textonotapie"/>
      </w:pPr>
      <w:r>
        <w:rPr>
          <w:rStyle w:val="Refdenotaalpie"/>
        </w:rPr>
        <w:footnoteRef/>
      </w:r>
      <w:r>
        <w:t xml:space="preserve"> Se comprende por Gestión Vicepresidencial, la facilitación de espacios de coordinación interinstitucional.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73CE" w14:textId="34A2D94F" w:rsidR="00E907D9" w:rsidRDefault="00E907D9">
    <w:pPr>
      <w:pStyle w:val="Encabezado"/>
    </w:pPr>
    <w:r w:rsidRPr="00E907D9">
      <w:rPr>
        <w:noProof/>
      </w:rPr>
      <w:drawing>
        <wp:anchor distT="0" distB="0" distL="114300" distR="114300" simplePos="0" relativeHeight="251665408" behindDoc="0" locked="0" layoutInCell="1" allowOverlap="1" wp14:anchorId="124CE8EF" wp14:editId="61D13CDC">
          <wp:simplePos x="0" y="0"/>
          <wp:positionH relativeFrom="column">
            <wp:posOffset>1209675</wp:posOffset>
          </wp:positionH>
          <wp:positionV relativeFrom="paragraph">
            <wp:posOffset>-641985</wp:posOffset>
          </wp:positionV>
          <wp:extent cx="1696085" cy="824230"/>
          <wp:effectExtent l="0" t="0" r="5715" b="1270"/>
          <wp:wrapNone/>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5991" t="9279" r="3823" b="13146"/>
                  <a:stretch/>
                </pic:blipFill>
                <pic:spPr bwMode="auto">
                  <a:xfrm>
                    <a:off x="0" y="0"/>
                    <a:ext cx="1696085" cy="824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07D9">
      <w:rPr>
        <w:noProof/>
      </w:rPr>
      <mc:AlternateContent>
        <mc:Choice Requires="wps">
          <w:drawing>
            <wp:anchor distT="0" distB="0" distL="114300" distR="114300" simplePos="0" relativeHeight="251664384" behindDoc="0" locked="0" layoutInCell="1" allowOverlap="1" wp14:anchorId="6A01A6DB" wp14:editId="73962332">
              <wp:simplePos x="0" y="0"/>
              <wp:positionH relativeFrom="column">
                <wp:posOffset>3001010</wp:posOffset>
              </wp:positionH>
              <wp:positionV relativeFrom="paragraph">
                <wp:posOffset>-377825</wp:posOffset>
              </wp:positionV>
              <wp:extent cx="2113280" cy="4572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113280" cy="457200"/>
                      </a:xfrm>
                      <a:prstGeom prst="rect">
                        <a:avLst/>
                      </a:prstGeom>
                      <a:noFill/>
                      <a:ln w="6350">
                        <a:noFill/>
                      </a:ln>
                    </wps:spPr>
                    <wps:txbx>
                      <w:txbxContent>
                        <w:p w14:paraId="0C3E20DE" w14:textId="77777777" w:rsidR="00E907D9" w:rsidRPr="000B4821" w:rsidRDefault="00E907D9" w:rsidP="00E907D9">
                          <w:pPr>
                            <w:snapToGrid w:val="0"/>
                            <w:rPr>
                              <w:rFonts w:ascii="Montserrat Medium" w:hAnsi="Montserrat Medium"/>
                              <w:color w:val="0E1538"/>
                              <w:sz w:val="18"/>
                              <w:szCs w:val="18"/>
                              <w14:textOutline w14:w="9525" w14:cap="rnd" w14:cmpd="sng" w14:algn="ctr">
                                <w14:noFill/>
                                <w14:prstDash w14:val="solid"/>
                                <w14:bevel/>
                              </w14:textOutline>
                            </w:rPr>
                          </w:pPr>
                          <w:r w:rsidRPr="000B4821">
                            <w:rPr>
                              <w:rFonts w:ascii="Montserrat Medium" w:hAnsi="Montserrat Medium"/>
                              <w:color w:val="0E1538"/>
                              <w:sz w:val="18"/>
                              <w:szCs w:val="18"/>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1A6DB" id="_x0000_t202" coordsize="21600,21600" o:spt="202" path="m,l,21600r21600,l21600,xe">
              <v:stroke joinstyle="miter"/>
              <v:path gradientshapeok="t" o:connecttype="rect"/>
            </v:shapetype>
            <v:shape id="Cuadro de texto 5" o:spid="_x0000_s1026" type="#_x0000_t202" style="position:absolute;margin-left:236.3pt;margin-top:-29.75pt;width:166.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" filled="f" stroked="f" strokeweight=".5pt">
              <v:textbox>
                <w:txbxContent>
                  <w:p w14:paraId="0C3E20DE" w14:textId="77777777" w:rsidR="00E907D9" w:rsidRPr="000B4821" w:rsidRDefault="00E907D9" w:rsidP="00E907D9">
                    <w:pPr>
                      <w:snapToGrid w:val="0"/>
                      <w:rPr>
                        <w:rFonts w:ascii="Montserrat Medium" w:hAnsi="Montserrat Medium"/>
                        <w:color w:val="0E1538"/>
                        <w:sz w:val="18"/>
                        <w:szCs w:val="18"/>
                        <w14:textOutline w14:w="9525" w14:cap="rnd" w14:cmpd="sng" w14:algn="ctr">
                          <w14:noFill/>
                          <w14:prstDash w14:val="solid"/>
                          <w14:bevel/>
                        </w14:textOutline>
                      </w:rPr>
                    </w:pPr>
                    <w:r w:rsidRPr="000B4821">
                      <w:rPr>
                        <w:rFonts w:ascii="Montserrat Medium" w:hAnsi="Montserrat Medium"/>
                        <w:color w:val="0E1538"/>
                        <w:sz w:val="18"/>
                        <w:szCs w:val="18"/>
                        <w14:textOutline w14:w="9525" w14:cap="rnd" w14:cmpd="sng" w14:algn="ctr">
                          <w14:noFill/>
                          <w14:prstDash w14:val="solid"/>
                          <w14:bevel/>
                        </w14:textOutline>
                      </w:rPr>
                      <w:t>VICEPRESIDENCIA DE LA REPÚBLICA DE GUATEMALA</w:t>
                    </w:r>
                  </w:p>
                </w:txbxContent>
              </v:textbox>
            </v:shape>
          </w:pict>
        </mc:Fallback>
      </mc:AlternateContent>
    </w:r>
    <w:r w:rsidRPr="00E907D9">
      <w:rPr>
        <w:noProof/>
      </w:rPr>
      <w:drawing>
        <wp:anchor distT="0" distB="0" distL="114300" distR="114300" simplePos="0" relativeHeight="251663360" behindDoc="1" locked="0" layoutInCell="1" allowOverlap="1" wp14:anchorId="1E4F8B53" wp14:editId="54109838">
          <wp:simplePos x="0" y="0"/>
          <wp:positionH relativeFrom="column">
            <wp:posOffset>-947057</wp:posOffset>
          </wp:positionH>
          <wp:positionV relativeFrom="paragraph">
            <wp:posOffset>-1077686</wp:posOffset>
          </wp:positionV>
          <wp:extent cx="7798526" cy="10091847"/>
          <wp:effectExtent l="0" t="0" r="0" b="5080"/>
          <wp:wrapNone/>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F611" w14:textId="5FF056BA" w:rsidR="00E907D9" w:rsidRDefault="00E907D9">
    <w:pPr>
      <w:pStyle w:val="Encabezado"/>
    </w:pPr>
    <w:r w:rsidRPr="00E907D9">
      <w:rPr>
        <w:noProof/>
      </w:rPr>
      <mc:AlternateContent>
        <mc:Choice Requires="wps">
          <w:drawing>
            <wp:anchor distT="0" distB="0" distL="114300" distR="114300" simplePos="0" relativeHeight="251660288" behindDoc="0" locked="0" layoutInCell="1" allowOverlap="1" wp14:anchorId="7F48F053" wp14:editId="01A4AC89">
              <wp:simplePos x="0" y="0"/>
              <wp:positionH relativeFrom="column">
                <wp:posOffset>3018155</wp:posOffset>
              </wp:positionH>
              <wp:positionV relativeFrom="paragraph">
                <wp:posOffset>-426630</wp:posOffset>
              </wp:positionV>
              <wp:extent cx="2113280" cy="457200"/>
              <wp:effectExtent l="0" t="0" r="0" b="0"/>
              <wp:wrapNone/>
              <wp:docPr id="126" name="Cuadro de texto 126"/>
              <wp:cNvGraphicFramePr/>
              <a:graphic xmlns:a="http://schemas.openxmlformats.org/drawingml/2006/main">
                <a:graphicData uri="http://schemas.microsoft.com/office/word/2010/wordprocessingShape">
                  <wps:wsp>
                    <wps:cNvSpPr txBox="1"/>
                    <wps:spPr>
                      <a:xfrm>
                        <a:off x="0" y="0"/>
                        <a:ext cx="2113280" cy="457200"/>
                      </a:xfrm>
                      <a:prstGeom prst="rect">
                        <a:avLst/>
                      </a:prstGeom>
                      <a:noFill/>
                      <a:ln w="6350">
                        <a:noFill/>
                      </a:ln>
                    </wps:spPr>
                    <wps:txbx>
                      <w:txbxContent>
                        <w:p w14:paraId="359CC524" w14:textId="77777777" w:rsidR="00E907D9" w:rsidRPr="000B4821" w:rsidRDefault="00E907D9" w:rsidP="00E907D9">
                          <w:pPr>
                            <w:snapToGrid w:val="0"/>
                            <w:rPr>
                              <w:rFonts w:ascii="Montserrat Medium" w:hAnsi="Montserrat Medium"/>
                              <w:color w:val="0E1538"/>
                              <w:sz w:val="18"/>
                              <w:szCs w:val="18"/>
                              <w14:textOutline w14:w="9525" w14:cap="rnd" w14:cmpd="sng" w14:algn="ctr">
                                <w14:noFill/>
                                <w14:prstDash w14:val="solid"/>
                                <w14:bevel/>
                              </w14:textOutline>
                            </w:rPr>
                          </w:pPr>
                          <w:r w:rsidRPr="000B4821">
                            <w:rPr>
                              <w:rFonts w:ascii="Montserrat Medium" w:hAnsi="Montserrat Medium"/>
                              <w:color w:val="0E1538"/>
                              <w:sz w:val="18"/>
                              <w:szCs w:val="18"/>
                              <w14:textOutline w14:w="9525" w14:cap="rnd" w14:cmpd="sng" w14:algn="ctr">
                                <w14:noFill/>
                                <w14:prstDash w14:val="solid"/>
                                <w14:bevel/>
                              </w14:textOutline>
                            </w:rPr>
                            <w:t>VICEPRESIDENCIA DE LA REPÚBLICA DE 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8F053" id="_x0000_t202" coordsize="21600,21600" o:spt="202" path="m,l,21600r21600,l21600,xe">
              <v:stroke joinstyle="miter"/>
              <v:path gradientshapeok="t" o:connecttype="rect"/>
            </v:shapetype>
            <v:shape id="Cuadro de texto 126" o:spid="_x0000_s1027" type="#_x0000_t202" style="position:absolute;margin-left:237.65pt;margin-top:-33.6pt;width:166.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" filled="f" stroked="f" strokeweight=".5pt">
              <v:textbox>
                <w:txbxContent>
                  <w:p w14:paraId="359CC524" w14:textId="77777777" w:rsidR="00E907D9" w:rsidRPr="000B4821" w:rsidRDefault="00E907D9" w:rsidP="00E907D9">
                    <w:pPr>
                      <w:snapToGrid w:val="0"/>
                      <w:rPr>
                        <w:rFonts w:ascii="Montserrat Medium" w:hAnsi="Montserrat Medium"/>
                        <w:color w:val="0E1538"/>
                        <w:sz w:val="18"/>
                        <w:szCs w:val="18"/>
                        <w14:textOutline w14:w="9525" w14:cap="rnd" w14:cmpd="sng" w14:algn="ctr">
                          <w14:noFill/>
                          <w14:prstDash w14:val="solid"/>
                          <w14:bevel/>
                        </w14:textOutline>
                      </w:rPr>
                    </w:pPr>
                    <w:r w:rsidRPr="000B4821">
                      <w:rPr>
                        <w:rFonts w:ascii="Montserrat Medium" w:hAnsi="Montserrat Medium"/>
                        <w:color w:val="0E1538"/>
                        <w:sz w:val="18"/>
                        <w:szCs w:val="18"/>
                        <w14:textOutline w14:w="9525" w14:cap="rnd" w14:cmpd="sng" w14:algn="ctr">
                          <w14:noFill/>
                          <w14:prstDash w14:val="solid"/>
                          <w14:bevel/>
                        </w14:textOutline>
                      </w:rPr>
                      <w:t>VICEPRESIDENCIA DE LA REPÚBLICA DE GUATEMALA</w:t>
                    </w:r>
                  </w:p>
                </w:txbxContent>
              </v:textbox>
            </v:shape>
          </w:pict>
        </mc:Fallback>
      </mc:AlternateContent>
    </w:r>
    <w:r w:rsidRPr="00E907D9">
      <w:rPr>
        <w:noProof/>
      </w:rPr>
      <w:drawing>
        <wp:anchor distT="0" distB="0" distL="114300" distR="114300" simplePos="0" relativeHeight="251661312" behindDoc="0" locked="0" layoutInCell="1" allowOverlap="1" wp14:anchorId="131098F2" wp14:editId="0BEA6927">
          <wp:simplePos x="0" y="0"/>
          <wp:positionH relativeFrom="column">
            <wp:posOffset>1226820</wp:posOffset>
          </wp:positionH>
          <wp:positionV relativeFrom="paragraph">
            <wp:posOffset>-690245</wp:posOffset>
          </wp:positionV>
          <wp:extent cx="1696085" cy="824230"/>
          <wp:effectExtent l="0" t="0" r="5715" b="127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rma.jpg"/>
                  <pic:cNvPicPr/>
                </pic:nvPicPr>
                <pic:blipFill rotWithShape="1">
                  <a:blip r:embed="rId1">
                    <a:extLst>
                      <a:ext uri="{28A0092B-C50C-407E-A947-70E740481C1C}">
                        <a14:useLocalDpi xmlns:a14="http://schemas.microsoft.com/office/drawing/2010/main" val="0"/>
                      </a:ext>
                    </a:extLst>
                  </a:blip>
                  <a:srcRect l="5991" t="9279" r="3823" b="13146"/>
                  <a:stretch/>
                </pic:blipFill>
                <pic:spPr bwMode="auto">
                  <a:xfrm>
                    <a:off x="0" y="0"/>
                    <a:ext cx="1696085" cy="824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07D9">
      <w:rPr>
        <w:noProof/>
      </w:rPr>
      <w:drawing>
        <wp:anchor distT="0" distB="0" distL="114300" distR="114300" simplePos="0" relativeHeight="251659264" behindDoc="1" locked="0" layoutInCell="1" allowOverlap="1" wp14:anchorId="614EE9A2" wp14:editId="02F21856">
          <wp:simplePos x="0" y="0"/>
          <wp:positionH relativeFrom="column">
            <wp:posOffset>-930729</wp:posOffset>
          </wp:positionH>
          <wp:positionV relativeFrom="paragraph">
            <wp:posOffset>-1126671</wp:posOffset>
          </wp:positionV>
          <wp:extent cx="7798526" cy="10091847"/>
          <wp:effectExtent l="0" t="0" r="0" b="508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Membretada 2020-2024-01.png"/>
                  <pic:cNvPicPr/>
                </pic:nvPicPr>
                <pic:blipFill>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798526" cy="100918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4C9E"/>
    <w:multiLevelType w:val="hybridMultilevel"/>
    <w:tmpl w:val="3F82BEC4"/>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9C16FB6"/>
    <w:multiLevelType w:val="hybridMultilevel"/>
    <w:tmpl w:val="F910A2B8"/>
    <w:lvl w:ilvl="0" w:tplc="642A2508">
      <w:numFmt w:val="bullet"/>
      <w:lvlText w:val="-"/>
      <w:lvlJc w:val="left"/>
      <w:pPr>
        <w:ind w:left="1428" w:hanging="360"/>
      </w:pPr>
      <w:rPr>
        <w:rFonts w:ascii="Arial" w:eastAsiaTheme="minorHAnsi" w:hAnsi="Arial" w:cs="Aria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2" w15:restartNumberingAfterBreak="0">
    <w:nsid w:val="1025010A"/>
    <w:multiLevelType w:val="hybridMultilevel"/>
    <w:tmpl w:val="64988E4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59F385C"/>
    <w:multiLevelType w:val="hybridMultilevel"/>
    <w:tmpl w:val="2DAC8562"/>
    <w:lvl w:ilvl="0" w:tplc="316C745A">
      <w:start w:val="2"/>
      <w:numFmt w:val="decimal"/>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4" w15:restartNumberingAfterBreak="0">
    <w:nsid w:val="16CA793E"/>
    <w:multiLevelType w:val="multilevel"/>
    <w:tmpl w:val="8402A06A"/>
    <w:lvl w:ilvl="0">
      <w:start w:val="1"/>
      <w:numFmt w:val="decimal"/>
      <w:lvlText w:val="%1."/>
      <w:lvlJc w:val="left"/>
      <w:pPr>
        <w:ind w:left="1080" w:hanging="360"/>
      </w:pPr>
    </w:lvl>
    <w:lvl w:ilvl="1">
      <w:start w:val="1"/>
      <w:numFmt w:val="decimal"/>
      <w:isLgl/>
      <w:lvlText w:val="%1.%2"/>
      <w:lvlJc w:val="left"/>
      <w:pPr>
        <w:ind w:left="3054"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1A14167A"/>
    <w:multiLevelType w:val="hybridMultilevel"/>
    <w:tmpl w:val="58C86C32"/>
    <w:lvl w:ilvl="0" w:tplc="100A0019">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A3A62EB"/>
    <w:multiLevelType w:val="hybridMultilevel"/>
    <w:tmpl w:val="526ECC84"/>
    <w:lvl w:ilvl="0" w:tplc="72162BFA">
      <w:start w:val="1"/>
      <w:numFmt w:val="upperLetter"/>
      <w:lvlText w:val="%1."/>
      <w:lvlJc w:val="left"/>
      <w:pPr>
        <w:ind w:left="720" w:hanging="360"/>
      </w:pPr>
      <w:rPr>
        <w:rFonts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A8A5CDC"/>
    <w:multiLevelType w:val="hybridMultilevel"/>
    <w:tmpl w:val="39B2E518"/>
    <w:lvl w:ilvl="0" w:tplc="6BCCE336">
      <w:start w:val="1"/>
      <w:numFmt w:val="upperLetter"/>
      <w:lvlText w:val="%1."/>
      <w:lvlJc w:val="left"/>
      <w:pPr>
        <w:ind w:left="720" w:hanging="360"/>
      </w:pPr>
      <w:rPr>
        <w:rFonts w:ascii="Arial" w:hAnsi="Arial" w:cs="Arial" w:hint="default"/>
        <w:sz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2B1E53FA"/>
    <w:multiLevelType w:val="hybridMultilevel"/>
    <w:tmpl w:val="BEBCC5E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34F841AD"/>
    <w:multiLevelType w:val="hybridMultilevel"/>
    <w:tmpl w:val="80D86BB8"/>
    <w:lvl w:ilvl="0" w:tplc="7EB444E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5A36B64"/>
    <w:multiLevelType w:val="hybridMultilevel"/>
    <w:tmpl w:val="3ABE1C4C"/>
    <w:lvl w:ilvl="0" w:tplc="100A0015">
      <w:start w:val="1"/>
      <w:numFmt w:val="upp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42951C7E"/>
    <w:multiLevelType w:val="hybridMultilevel"/>
    <w:tmpl w:val="4F1EB710"/>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45910E08"/>
    <w:multiLevelType w:val="hybridMultilevel"/>
    <w:tmpl w:val="9FA63558"/>
    <w:lvl w:ilvl="0" w:tplc="C004F85C">
      <w:start w:val="1"/>
      <w:numFmt w:val="lowerRoman"/>
      <w:lvlText w:val="%1."/>
      <w:lvlJc w:val="left"/>
      <w:pPr>
        <w:ind w:left="1287" w:hanging="720"/>
      </w:pPr>
      <w:rPr>
        <w:rFonts w:hint="default"/>
      </w:rPr>
    </w:lvl>
    <w:lvl w:ilvl="1" w:tplc="100A0019" w:tentative="1">
      <w:start w:val="1"/>
      <w:numFmt w:val="lowerLetter"/>
      <w:lvlText w:val="%2."/>
      <w:lvlJc w:val="left"/>
      <w:pPr>
        <w:ind w:left="1647" w:hanging="360"/>
      </w:pPr>
    </w:lvl>
    <w:lvl w:ilvl="2" w:tplc="100A001B" w:tentative="1">
      <w:start w:val="1"/>
      <w:numFmt w:val="lowerRoman"/>
      <w:lvlText w:val="%3."/>
      <w:lvlJc w:val="right"/>
      <w:pPr>
        <w:ind w:left="2367" w:hanging="180"/>
      </w:pPr>
    </w:lvl>
    <w:lvl w:ilvl="3" w:tplc="100A000F" w:tentative="1">
      <w:start w:val="1"/>
      <w:numFmt w:val="decimal"/>
      <w:lvlText w:val="%4."/>
      <w:lvlJc w:val="left"/>
      <w:pPr>
        <w:ind w:left="3087" w:hanging="360"/>
      </w:pPr>
    </w:lvl>
    <w:lvl w:ilvl="4" w:tplc="100A0019" w:tentative="1">
      <w:start w:val="1"/>
      <w:numFmt w:val="lowerLetter"/>
      <w:lvlText w:val="%5."/>
      <w:lvlJc w:val="left"/>
      <w:pPr>
        <w:ind w:left="3807" w:hanging="360"/>
      </w:pPr>
    </w:lvl>
    <w:lvl w:ilvl="5" w:tplc="100A001B" w:tentative="1">
      <w:start w:val="1"/>
      <w:numFmt w:val="lowerRoman"/>
      <w:lvlText w:val="%6."/>
      <w:lvlJc w:val="right"/>
      <w:pPr>
        <w:ind w:left="4527" w:hanging="180"/>
      </w:pPr>
    </w:lvl>
    <w:lvl w:ilvl="6" w:tplc="100A000F" w:tentative="1">
      <w:start w:val="1"/>
      <w:numFmt w:val="decimal"/>
      <w:lvlText w:val="%7."/>
      <w:lvlJc w:val="left"/>
      <w:pPr>
        <w:ind w:left="5247" w:hanging="360"/>
      </w:pPr>
    </w:lvl>
    <w:lvl w:ilvl="7" w:tplc="100A0019" w:tentative="1">
      <w:start w:val="1"/>
      <w:numFmt w:val="lowerLetter"/>
      <w:lvlText w:val="%8."/>
      <w:lvlJc w:val="left"/>
      <w:pPr>
        <w:ind w:left="5967" w:hanging="360"/>
      </w:pPr>
    </w:lvl>
    <w:lvl w:ilvl="8" w:tplc="100A001B" w:tentative="1">
      <w:start w:val="1"/>
      <w:numFmt w:val="lowerRoman"/>
      <w:lvlText w:val="%9."/>
      <w:lvlJc w:val="right"/>
      <w:pPr>
        <w:ind w:left="6687" w:hanging="180"/>
      </w:pPr>
    </w:lvl>
  </w:abstractNum>
  <w:abstractNum w:abstractNumId="13" w15:restartNumberingAfterBreak="0">
    <w:nsid w:val="46CE13C0"/>
    <w:multiLevelType w:val="hybridMultilevel"/>
    <w:tmpl w:val="B65C8A08"/>
    <w:lvl w:ilvl="0" w:tplc="100A0013">
      <w:start w:val="1"/>
      <w:numFmt w:val="upperRoman"/>
      <w:lvlText w:val="%1."/>
      <w:lvlJc w:val="righ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4" w15:restartNumberingAfterBreak="0">
    <w:nsid w:val="4E943F5D"/>
    <w:multiLevelType w:val="hybridMultilevel"/>
    <w:tmpl w:val="4612B748"/>
    <w:lvl w:ilvl="0" w:tplc="B7421792">
      <w:start w:val="1"/>
      <w:numFmt w:val="upperLetter"/>
      <w:lvlText w:val="%1."/>
      <w:lvlJc w:val="left"/>
      <w:pPr>
        <w:ind w:left="780" w:hanging="360"/>
      </w:pPr>
      <w:rPr>
        <w:b/>
        <w:color w:val="auto"/>
        <w:sz w:val="24"/>
      </w:rPr>
    </w:lvl>
    <w:lvl w:ilvl="1" w:tplc="100A0019" w:tentative="1">
      <w:start w:val="1"/>
      <w:numFmt w:val="lowerLetter"/>
      <w:lvlText w:val="%2."/>
      <w:lvlJc w:val="left"/>
      <w:pPr>
        <w:ind w:left="1500" w:hanging="360"/>
      </w:pPr>
    </w:lvl>
    <w:lvl w:ilvl="2" w:tplc="100A001B" w:tentative="1">
      <w:start w:val="1"/>
      <w:numFmt w:val="lowerRoman"/>
      <w:lvlText w:val="%3."/>
      <w:lvlJc w:val="right"/>
      <w:pPr>
        <w:ind w:left="2220" w:hanging="180"/>
      </w:pPr>
    </w:lvl>
    <w:lvl w:ilvl="3" w:tplc="100A000F" w:tentative="1">
      <w:start w:val="1"/>
      <w:numFmt w:val="decimal"/>
      <w:lvlText w:val="%4."/>
      <w:lvlJc w:val="left"/>
      <w:pPr>
        <w:ind w:left="2940" w:hanging="360"/>
      </w:pPr>
    </w:lvl>
    <w:lvl w:ilvl="4" w:tplc="100A0019" w:tentative="1">
      <w:start w:val="1"/>
      <w:numFmt w:val="lowerLetter"/>
      <w:lvlText w:val="%5."/>
      <w:lvlJc w:val="left"/>
      <w:pPr>
        <w:ind w:left="3660" w:hanging="360"/>
      </w:pPr>
    </w:lvl>
    <w:lvl w:ilvl="5" w:tplc="100A001B" w:tentative="1">
      <w:start w:val="1"/>
      <w:numFmt w:val="lowerRoman"/>
      <w:lvlText w:val="%6."/>
      <w:lvlJc w:val="right"/>
      <w:pPr>
        <w:ind w:left="4380" w:hanging="180"/>
      </w:pPr>
    </w:lvl>
    <w:lvl w:ilvl="6" w:tplc="100A000F" w:tentative="1">
      <w:start w:val="1"/>
      <w:numFmt w:val="decimal"/>
      <w:lvlText w:val="%7."/>
      <w:lvlJc w:val="left"/>
      <w:pPr>
        <w:ind w:left="5100" w:hanging="360"/>
      </w:pPr>
    </w:lvl>
    <w:lvl w:ilvl="7" w:tplc="100A0019" w:tentative="1">
      <w:start w:val="1"/>
      <w:numFmt w:val="lowerLetter"/>
      <w:lvlText w:val="%8."/>
      <w:lvlJc w:val="left"/>
      <w:pPr>
        <w:ind w:left="5820" w:hanging="360"/>
      </w:pPr>
    </w:lvl>
    <w:lvl w:ilvl="8" w:tplc="100A001B" w:tentative="1">
      <w:start w:val="1"/>
      <w:numFmt w:val="lowerRoman"/>
      <w:lvlText w:val="%9."/>
      <w:lvlJc w:val="right"/>
      <w:pPr>
        <w:ind w:left="6540" w:hanging="180"/>
      </w:pPr>
    </w:lvl>
  </w:abstractNum>
  <w:abstractNum w:abstractNumId="15" w15:restartNumberingAfterBreak="0">
    <w:nsid w:val="50BE5D95"/>
    <w:multiLevelType w:val="hybridMultilevel"/>
    <w:tmpl w:val="B84A72FA"/>
    <w:lvl w:ilvl="0" w:tplc="59A0A212">
      <w:start w:val="1"/>
      <w:numFmt w:val="bullet"/>
      <w:lvlText w:val="•"/>
      <w:lvlJc w:val="left"/>
      <w:pPr>
        <w:tabs>
          <w:tab w:val="num" w:pos="720"/>
        </w:tabs>
        <w:ind w:left="720" w:hanging="360"/>
      </w:pPr>
      <w:rPr>
        <w:rFonts w:ascii="Arial" w:hAnsi="Arial" w:hint="default"/>
      </w:rPr>
    </w:lvl>
    <w:lvl w:ilvl="1" w:tplc="2F4499FC">
      <w:start w:val="1"/>
      <w:numFmt w:val="bullet"/>
      <w:lvlText w:val="•"/>
      <w:lvlJc w:val="left"/>
      <w:pPr>
        <w:tabs>
          <w:tab w:val="num" w:pos="1440"/>
        </w:tabs>
        <w:ind w:left="1440" w:hanging="360"/>
      </w:pPr>
      <w:rPr>
        <w:rFonts w:ascii="Arial" w:hAnsi="Arial" w:hint="default"/>
      </w:rPr>
    </w:lvl>
    <w:lvl w:ilvl="2" w:tplc="FA0C304C" w:tentative="1">
      <w:start w:val="1"/>
      <w:numFmt w:val="bullet"/>
      <w:lvlText w:val="•"/>
      <w:lvlJc w:val="left"/>
      <w:pPr>
        <w:tabs>
          <w:tab w:val="num" w:pos="2160"/>
        </w:tabs>
        <w:ind w:left="2160" w:hanging="360"/>
      </w:pPr>
      <w:rPr>
        <w:rFonts w:ascii="Arial" w:hAnsi="Arial" w:hint="default"/>
      </w:rPr>
    </w:lvl>
    <w:lvl w:ilvl="3" w:tplc="4644EBE8" w:tentative="1">
      <w:start w:val="1"/>
      <w:numFmt w:val="bullet"/>
      <w:lvlText w:val="•"/>
      <w:lvlJc w:val="left"/>
      <w:pPr>
        <w:tabs>
          <w:tab w:val="num" w:pos="2880"/>
        </w:tabs>
        <w:ind w:left="2880" w:hanging="360"/>
      </w:pPr>
      <w:rPr>
        <w:rFonts w:ascii="Arial" w:hAnsi="Arial" w:hint="default"/>
      </w:rPr>
    </w:lvl>
    <w:lvl w:ilvl="4" w:tplc="EB663910" w:tentative="1">
      <w:start w:val="1"/>
      <w:numFmt w:val="bullet"/>
      <w:lvlText w:val="•"/>
      <w:lvlJc w:val="left"/>
      <w:pPr>
        <w:tabs>
          <w:tab w:val="num" w:pos="3600"/>
        </w:tabs>
        <w:ind w:left="3600" w:hanging="360"/>
      </w:pPr>
      <w:rPr>
        <w:rFonts w:ascii="Arial" w:hAnsi="Arial" w:hint="default"/>
      </w:rPr>
    </w:lvl>
    <w:lvl w:ilvl="5" w:tplc="74A20AAC" w:tentative="1">
      <w:start w:val="1"/>
      <w:numFmt w:val="bullet"/>
      <w:lvlText w:val="•"/>
      <w:lvlJc w:val="left"/>
      <w:pPr>
        <w:tabs>
          <w:tab w:val="num" w:pos="4320"/>
        </w:tabs>
        <w:ind w:left="4320" w:hanging="360"/>
      </w:pPr>
      <w:rPr>
        <w:rFonts w:ascii="Arial" w:hAnsi="Arial" w:hint="default"/>
      </w:rPr>
    </w:lvl>
    <w:lvl w:ilvl="6" w:tplc="D6E49608" w:tentative="1">
      <w:start w:val="1"/>
      <w:numFmt w:val="bullet"/>
      <w:lvlText w:val="•"/>
      <w:lvlJc w:val="left"/>
      <w:pPr>
        <w:tabs>
          <w:tab w:val="num" w:pos="5040"/>
        </w:tabs>
        <w:ind w:left="5040" w:hanging="360"/>
      </w:pPr>
      <w:rPr>
        <w:rFonts w:ascii="Arial" w:hAnsi="Arial" w:hint="default"/>
      </w:rPr>
    </w:lvl>
    <w:lvl w:ilvl="7" w:tplc="41F00EE6" w:tentative="1">
      <w:start w:val="1"/>
      <w:numFmt w:val="bullet"/>
      <w:lvlText w:val="•"/>
      <w:lvlJc w:val="left"/>
      <w:pPr>
        <w:tabs>
          <w:tab w:val="num" w:pos="5760"/>
        </w:tabs>
        <w:ind w:left="5760" w:hanging="360"/>
      </w:pPr>
      <w:rPr>
        <w:rFonts w:ascii="Arial" w:hAnsi="Arial" w:hint="default"/>
      </w:rPr>
    </w:lvl>
    <w:lvl w:ilvl="8" w:tplc="D3C24A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0828C0"/>
    <w:multiLevelType w:val="hybridMultilevel"/>
    <w:tmpl w:val="E30E2882"/>
    <w:lvl w:ilvl="0" w:tplc="19C4C1F8">
      <w:start w:val="1"/>
      <w:numFmt w:val="bullet"/>
      <w:lvlText w:val="-"/>
      <w:lvlJc w:val="left"/>
      <w:pPr>
        <w:ind w:left="720" w:hanging="360"/>
      </w:pPr>
      <w:rPr>
        <w:rFonts w:ascii="Calibri" w:eastAsiaTheme="minorHAnsi" w:hAnsi="Calibri" w:cs="Calibri"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674D3274"/>
    <w:multiLevelType w:val="hybridMultilevel"/>
    <w:tmpl w:val="B0A0953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15:restartNumberingAfterBreak="0">
    <w:nsid w:val="68A964F7"/>
    <w:multiLevelType w:val="hybridMultilevel"/>
    <w:tmpl w:val="AC1E7CD2"/>
    <w:lvl w:ilvl="0" w:tplc="100A0015">
      <w:start w:val="1"/>
      <w:numFmt w:val="upperLetter"/>
      <w:lvlText w:val="%1."/>
      <w:lvlJc w:val="left"/>
      <w:pPr>
        <w:ind w:left="1440" w:hanging="360"/>
      </w:p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19" w15:restartNumberingAfterBreak="0">
    <w:nsid w:val="6A993C88"/>
    <w:multiLevelType w:val="hybridMultilevel"/>
    <w:tmpl w:val="95488C3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6D5240CD"/>
    <w:multiLevelType w:val="hybridMultilevel"/>
    <w:tmpl w:val="8DE62EA6"/>
    <w:lvl w:ilvl="0" w:tplc="100A000F">
      <w:start w:val="1"/>
      <w:numFmt w:val="decimal"/>
      <w:lvlText w:val="%1."/>
      <w:lvlJc w:val="left"/>
      <w:pPr>
        <w:ind w:left="2148" w:hanging="360"/>
      </w:pPr>
    </w:lvl>
    <w:lvl w:ilvl="1" w:tplc="100A0019" w:tentative="1">
      <w:start w:val="1"/>
      <w:numFmt w:val="lowerLetter"/>
      <w:lvlText w:val="%2."/>
      <w:lvlJc w:val="left"/>
      <w:pPr>
        <w:ind w:left="2868" w:hanging="360"/>
      </w:pPr>
    </w:lvl>
    <w:lvl w:ilvl="2" w:tplc="100A001B" w:tentative="1">
      <w:start w:val="1"/>
      <w:numFmt w:val="lowerRoman"/>
      <w:lvlText w:val="%3."/>
      <w:lvlJc w:val="right"/>
      <w:pPr>
        <w:ind w:left="3588" w:hanging="180"/>
      </w:pPr>
    </w:lvl>
    <w:lvl w:ilvl="3" w:tplc="100A000F" w:tentative="1">
      <w:start w:val="1"/>
      <w:numFmt w:val="decimal"/>
      <w:lvlText w:val="%4."/>
      <w:lvlJc w:val="left"/>
      <w:pPr>
        <w:ind w:left="4308" w:hanging="360"/>
      </w:pPr>
    </w:lvl>
    <w:lvl w:ilvl="4" w:tplc="100A0019" w:tentative="1">
      <w:start w:val="1"/>
      <w:numFmt w:val="lowerLetter"/>
      <w:lvlText w:val="%5."/>
      <w:lvlJc w:val="left"/>
      <w:pPr>
        <w:ind w:left="5028" w:hanging="360"/>
      </w:pPr>
    </w:lvl>
    <w:lvl w:ilvl="5" w:tplc="100A001B" w:tentative="1">
      <w:start w:val="1"/>
      <w:numFmt w:val="lowerRoman"/>
      <w:lvlText w:val="%6."/>
      <w:lvlJc w:val="right"/>
      <w:pPr>
        <w:ind w:left="5748" w:hanging="180"/>
      </w:pPr>
    </w:lvl>
    <w:lvl w:ilvl="6" w:tplc="100A000F" w:tentative="1">
      <w:start w:val="1"/>
      <w:numFmt w:val="decimal"/>
      <w:lvlText w:val="%7."/>
      <w:lvlJc w:val="left"/>
      <w:pPr>
        <w:ind w:left="6468" w:hanging="360"/>
      </w:pPr>
    </w:lvl>
    <w:lvl w:ilvl="7" w:tplc="100A0019" w:tentative="1">
      <w:start w:val="1"/>
      <w:numFmt w:val="lowerLetter"/>
      <w:lvlText w:val="%8."/>
      <w:lvlJc w:val="left"/>
      <w:pPr>
        <w:ind w:left="7188" w:hanging="360"/>
      </w:pPr>
    </w:lvl>
    <w:lvl w:ilvl="8" w:tplc="100A001B" w:tentative="1">
      <w:start w:val="1"/>
      <w:numFmt w:val="lowerRoman"/>
      <w:lvlText w:val="%9."/>
      <w:lvlJc w:val="right"/>
      <w:pPr>
        <w:ind w:left="7908" w:hanging="180"/>
      </w:pPr>
    </w:lvl>
  </w:abstractNum>
  <w:abstractNum w:abstractNumId="21" w15:restartNumberingAfterBreak="0">
    <w:nsid w:val="7648078B"/>
    <w:multiLevelType w:val="hybridMultilevel"/>
    <w:tmpl w:val="165C1B50"/>
    <w:lvl w:ilvl="0" w:tplc="4F6C5426">
      <w:start w:val="1"/>
      <w:numFmt w:val="upperRoman"/>
      <w:lvlText w:val="%1."/>
      <w:lvlJc w:val="left"/>
      <w:pPr>
        <w:ind w:left="1080" w:hanging="720"/>
      </w:pPr>
      <w:rPr>
        <w:rFonts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77762D3F"/>
    <w:multiLevelType w:val="hybridMultilevel"/>
    <w:tmpl w:val="C7187E4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7F1B1545"/>
    <w:multiLevelType w:val="hybridMultilevel"/>
    <w:tmpl w:val="2A98632E"/>
    <w:lvl w:ilvl="0" w:tplc="DECCCCFA">
      <w:start w:val="1"/>
      <w:numFmt w:val="upperRoman"/>
      <w:lvlText w:val="%1."/>
      <w:lvlJc w:val="left"/>
      <w:pPr>
        <w:ind w:left="1080" w:hanging="720"/>
      </w:pPr>
      <w:rPr>
        <w:rFonts w:eastAsia="Calibri"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8"/>
  </w:num>
  <w:num w:numId="2">
    <w:abstractNumId w:val="8"/>
  </w:num>
  <w:num w:numId="3">
    <w:abstractNumId w:val="1"/>
  </w:num>
  <w:num w:numId="4">
    <w:abstractNumId w:val="20"/>
  </w:num>
  <w:num w:numId="5">
    <w:abstractNumId w:val="5"/>
  </w:num>
  <w:num w:numId="6">
    <w:abstractNumId w:val="15"/>
  </w:num>
  <w:num w:numId="7">
    <w:abstractNumId w:val="21"/>
  </w:num>
  <w:num w:numId="8">
    <w:abstractNumId w:val="7"/>
  </w:num>
  <w:num w:numId="9">
    <w:abstractNumId w:val="11"/>
  </w:num>
  <w:num w:numId="10">
    <w:abstractNumId w:val="6"/>
  </w:num>
  <w:num w:numId="11">
    <w:abstractNumId w:val="10"/>
  </w:num>
  <w:num w:numId="12">
    <w:abstractNumId w:val="14"/>
  </w:num>
  <w:num w:numId="13">
    <w:abstractNumId w:val="0"/>
  </w:num>
  <w:num w:numId="14">
    <w:abstractNumId w:val="22"/>
  </w:num>
  <w:num w:numId="15">
    <w:abstractNumId w:val="19"/>
  </w:num>
  <w:num w:numId="16">
    <w:abstractNumId w:val="16"/>
  </w:num>
  <w:num w:numId="17">
    <w:abstractNumId w:val="12"/>
  </w:num>
  <w:num w:numId="18">
    <w:abstractNumId w:val="9"/>
  </w:num>
  <w:num w:numId="19">
    <w:abstractNumId w:val="13"/>
  </w:num>
  <w:num w:numId="20">
    <w:abstractNumId w:val="2"/>
  </w:num>
  <w:num w:numId="21">
    <w:abstractNumId w:val="23"/>
  </w:num>
  <w:num w:numId="22">
    <w:abstractNumId w:val="4"/>
  </w:num>
  <w:num w:numId="23">
    <w:abstractNumId w:val="17"/>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3B"/>
    <w:rsid w:val="00000B9B"/>
    <w:rsid w:val="00001817"/>
    <w:rsid w:val="000020AC"/>
    <w:rsid w:val="00002202"/>
    <w:rsid w:val="000025F0"/>
    <w:rsid w:val="00002699"/>
    <w:rsid w:val="00002D3F"/>
    <w:rsid w:val="00002F75"/>
    <w:rsid w:val="000030CB"/>
    <w:rsid w:val="00003D83"/>
    <w:rsid w:val="00003FD0"/>
    <w:rsid w:val="0000569E"/>
    <w:rsid w:val="00005907"/>
    <w:rsid w:val="000068CA"/>
    <w:rsid w:val="00007146"/>
    <w:rsid w:val="00007F2C"/>
    <w:rsid w:val="000100D6"/>
    <w:rsid w:val="000107F5"/>
    <w:rsid w:val="0001098E"/>
    <w:rsid w:val="000109C8"/>
    <w:rsid w:val="00010E07"/>
    <w:rsid w:val="000110A0"/>
    <w:rsid w:val="00011493"/>
    <w:rsid w:val="0001184F"/>
    <w:rsid w:val="00011E43"/>
    <w:rsid w:val="00012459"/>
    <w:rsid w:val="00014BBF"/>
    <w:rsid w:val="00016ACD"/>
    <w:rsid w:val="00017CB0"/>
    <w:rsid w:val="00021252"/>
    <w:rsid w:val="000217E7"/>
    <w:rsid w:val="00021FA6"/>
    <w:rsid w:val="0002299F"/>
    <w:rsid w:val="00022F5B"/>
    <w:rsid w:val="00023B78"/>
    <w:rsid w:val="000251AD"/>
    <w:rsid w:val="00025354"/>
    <w:rsid w:val="000253F4"/>
    <w:rsid w:val="0002559E"/>
    <w:rsid w:val="00025A9C"/>
    <w:rsid w:val="00026049"/>
    <w:rsid w:val="00030081"/>
    <w:rsid w:val="000310E7"/>
    <w:rsid w:val="00031CEE"/>
    <w:rsid w:val="00031E36"/>
    <w:rsid w:val="000332A0"/>
    <w:rsid w:val="00033AA3"/>
    <w:rsid w:val="00033E83"/>
    <w:rsid w:val="00034498"/>
    <w:rsid w:val="00034D61"/>
    <w:rsid w:val="00035BA1"/>
    <w:rsid w:val="00037A89"/>
    <w:rsid w:val="00040E66"/>
    <w:rsid w:val="0004123D"/>
    <w:rsid w:val="00042198"/>
    <w:rsid w:val="000426B4"/>
    <w:rsid w:val="000429E9"/>
    <w:rsid w:val="00042E9F"/>
    <w:rsid w:val="00043507"/>
    <w:rsid w:val="000435BA"/>
    <w:rsid w:val="000435DB"/>
    <w:rsid w:val="00043C09"/>
    <w:rsid w:val="00043CC8"/>
    <w:rsid w:val="00043E3C"/>
    <w:rsid w:val="00043F15"/>
    <w:rsid w:val="00044F8B"/>
    <w:rsid w:val="00045175"/>
    <w:rsid w:val="000462C3"/>
    <w:rsid w:val="0004727C"/>
    <w:rsid w:val="00047F88"/>
    <w:rsid w:val="00050317"/>
    <w:rsid w:val="000510B0"/>
    <w:rsid w:val="00051362"/>
    <w:rsid w:val="00052F74"/>
    <w:rsid w:val="0005319A"/>
    <w:rsid w:val="0005363A"/>
    <w:rsid w:val="000542CF"/>
    <w:rsid w:val="0005504E"/>
    <w:rsid w:val="00055079"/>
    <w:rsid w:val="00055821"/>
    <w:rsid w:val="00055AC6"/>
    <w:rsid w:val="00056723"/>
    <w:rsid w:val="000567F7"/>
    <w:rsid w:val="00056A82"/>
    <w:rsid w:val="00056B65"/>
    <w:rsid w:val="000574D7"/>
    <w:rsid w:val="00057FD0"/>
    <w:rsid w:val="000606E2"/>
    <w:rsid w:val="000609C8"/>
    <w:rsid w:val="00061184"/>
    <w:rsid w:val="00063645"/>
    <w:rsid w:val="00063833"/>
    <w:rsid w:val="00064887"/>
    <w:rsid w:val="000653F6"/>
    <w:rsid w:val="0006564A"/>
    <w:rsid w:val="000658CF"/>
    <w:rsid w:val="00066E51"/>
    <w:rsid w:val="00066ECB"/>
    <w:rsid w:val="00067332"/>
    <w:rsid w:val="000678F4"/>
    <w:rsid w:val="00067A07"/>
    <w:rsid w:val="00070C4C"/>
    <w:rsid w:val="00071063"/>
    <w:rsid w:val="000712B9"/>
    <w:rsid w:val="00071410"/>
    <w:rsid w:val="00071E2B"/>
    <w:rsid w:val="0007200E"/>
    <w:rsid w:val="00072434"/>
    <w:rsid w:val="000731B9"/>
    <w:rsid w:val="0007399D"/>
    <w:rsid w:val="0007513B"/>
    <w:rsid w:val="0007530D"/>
    <w:rsid w:val="0007569F"/>
    <w:rsid w:val="00075AE6"/>
    <w:rsid w:val="00075D5A"/>
    <w:rsid w:val="0007690B"/>
    <w:rsid w:val="000769E9"/>
    <w:rsid w:val="00076ADE"/>
    <w:rsid w:val="00080F3E"/>
    <w:rsid w:val="000814EA"/>
    <w:rsid w:val="00081791"/>
    <w:rsid w:val="00083875"/>
    <w:rsid w:val="000838FD"/>
    <w:rsid w:val="00083988"/>
    <w:rsid w:val="000857CA"/>
    <w:rsid w:val="000858A9"/>
    <w:rsid w:val="00085AA1"/>
    <w:rsid w:val="00085EFF"/>
    <w:rsid w:val="0008640A"/>
    <w:rsid w:val="00087F04"/>
    <w:rsid w:val="0009143F"/>
    <w:rsid w:val="00091C22"/>
    <w:rsid w:val="0009200B"/>
    <w:rsid w:val="00092DCE"/>
    <w:rsid w:val="00092F4B"/>
    <w:rsid w:val="00093C73"/>
    <w:rsid w:val="00094811"/>
    <w:rsid w:val="00094FDB"/>
    <w:rsid w:val="00095268"/>
    <w:rsid w:val="00095BAA"/>
    <w:rsid w:val="00097778"/>
    <w:rsid w:val="00097FE6"/>
    <w:rsid w:val="000A1B56"/>
    <w:rsid w:val="000A2710"/>
    <w:rsid w:val="000A2D4D"/>
    <w:rsid w:val="000A353D"/>
    <w:rsid w:val="000A3722"/>
    <w:rsid w:val="000A3D7D"/>
    <w:rsid w:val="000A44D7"/>
    <w:rsid w:val="000A4986"/>
    <w:rsid w:val="000A4AD6"/>
    <w:rsid w:val="000A4C91"/>
    <w:rsid w:val="000A56EE"/>
    <w:rsid w:val="000A69F6"/>
    <w:rsid w:val="000B0481"/>
    <w:rsid w:val="000B0594"/>
    <w:rsid w:val="000B3065"/>
    <w:rsid w:val="000B3C45"/>
    <w:rsid w:val="000B3E94"/>
    <w:rsid w:val="000B3EFF"/>
    <w:rsid w:val="000B4118"/>
    <w:rsid w:val="000B43B8"/>
    <w:rsid w:val="000B44E7"/>
    <w:rsid w:val="000B5E52"/>
    <w:rsid w:val="000B6972"/>
    <w:rsid w:val="000B6B34"/>
    <w:rsid w:val="000B7592"/>
    <w:rsid w:val="000B7676"/>
    <w:rsid w:val="000B7CC0"/>
    <w:rsid w:val="000C067D"/>
    <w:rsid w:val="000C129F"/>
    <w:rsid w:val="000C1425"/>
    <w:rsid w:val="000C1706"/>
    <w:rsid w:val="000C1EB0"/>
    <w:rsid w:val="000C21F6"/>
    <w:rsid w:val="000C34C6"/>
    <w:rsid w:val="000C3891"/>
    <w:rsid w:val="000C3BEA"/>
    <w:rsid w:val="000C47BC"/>
    <w:rsid w:val="000C52B1"/>
    <w:rsid w:val="000C63F7"/>
    <w:rsid w:val="000C65A7"/>
    <w:rsid w:val="000C6B7D"/>
    <w:rsid w:val="000C6F70"/>
    <w:rsid w:val="000C7671"/>
    <w:rsid w:val="000C7C39"/>
    <w:rsid w:val="000C7D32"/>
    <w:rsid w:val="000D038B"/>
    <w:rsid w:val="000D0994"/>
    <w:rsid w:val="000D0BFC"/>
    <w:rsid w:val="000D0FB6"/>
    <w:rsid w:val="000D1893"/>
    <w:rsid w:val="000D2658"/>
    <w:rsid w:val="000D27EE"/>
    <w:rsid w:val="000D2C9C"/>
    <w:rsid w:val="000D3F5E"/>
    <w:rsid w:val="000D4C70"/>
    <w:rsid w:val="000D4E10"/>
    <w:rsid w:val="000D5CCA"/>
    <w:rsid w:val="000D6663"/>
    <w:rsid w:val="000D6DC9"/>
    <w:rsid w:val="000D758A"/>
    <w:rsid w:val="000D7613"/>
    <w:rsid w:val="000E034C"/>
    <w:rsid w:val="000E0FD5"/>
    <w:rsid w:val="000E16A6"/>
    <w:rsid w:val="000E1A2C"/>
    <w:rsid w:val="000E1B20"/>
    <w:rsid w:val="000E1BE7"/>
    <w:rsid w:val="000E284D"/>
    <w:rsid w:val="000E2E41"/>
    <w:rsid w:val="000E43E8"/>
    <w:rsid w:val="000E5717"/>
    <w:rsid w:val="000E696E"/>
    <w:rsid w:val="000E6ADF"/>
    <w:rsid w:val="000E6F8E"/>
    <w:rsid w:val="000E7994"/>
    <w:rsid w:val="000F23D1"/>
    <w:rsid w:val="000F2611"/>
    <w:rsid w:val="000F3366"/>
    <w:rsid w:val="000F3DAE"/>
    <w:rsid w:val="000F3F8B"/>
    <w:rsid w:val="000F447F"/>
    <w:rsid w:val="000F461B"/>
    <w:rsid w:val="000F4706"/>
    <w:rsid w:val="000F5F44"/>
    <w:rsid w:val="000F6038"/>
    <w:rsid w:val="000F6D34"/>
    <w:rsid w:val="000F740D"/>
    <w:rsid w:val="000F7431"/>
    <w:rsid w:val="000F7CFC"/>
    <w:rsid w:val="00101AD2"/>
    <w:rsid w:val="00101E22"/>
    <w:rsid w:val="0010225C"/>
    <w:rsid w:val="001024D4"/>
    <w:rsid w:val="001027D2"/>
    <w:rsid w:val="001029E4"/>
    <w:rsid w:val="0010348C"/>
    <w:rsid w:val="00103A58"/>
    <w:rsid w:val="001041A9"/>
    <w:rsid w:val="00104628"/>
    <w:rsid w:val="001049AA"/>
    <w:rsid w:val="00104A3A"/>
    <w:rsid w:val="001068FE"/>
    <w:rsid w:val="0010732A"/>
    <w:rsid w:val="00107C70"/>
    <w:rsid w:val="00107FFE"/>
    <w:rsid w:val="0011077E"/>
    <w:rsid w:val="0011127B"/>
    <w:rsid w:val="001119EA"/>
    <w:rsid w:val="00111D4E"/>
    <w:rsid w:val="001123EC"/>
    <w:rsid w:val="00115AF3"/>
    <w:rsid w:val="00116631"/>
    <w:rsid w:val="00117A4C"/>
    <w:rsid w:val="00117DBE"/>
    <w:rsid w:val="00120438"/>
    <w:rsid w:val="00120F58"/>
    <w:rsid w:val="00121274"/>
    <w:rsid w:val="00121A08"/>
    <w:rsid w:val="00121AF8"/>
    <w:rsid w:val="00122E74"/>
    <w:rsid w:val="0012310F"/>
    <w:rsid w:val="00123188"/>
    <w:rsid w:val="001233AE"/>
    <w:rsid w:val="00124D45"/>
    <w:rsid w:val="0012502B"/>
    <w:rsid w:val="001269F1"/>
    <w:rsid w:val="00127BE1"/>
    <w:rsid w:val="00127CD5"/>
    <w:rsid w:val="00131721"/>
    <w:rsid w:val="00131BE6"/>
    <w:rsid w:val="001328AC"/>
    <w:rsid w:val="001328FE"/>
    <w:rsid w:val="00132BEE"/>
    <w:rsid w:val="00132CF0"/>
    <w:rsid w:val="0013424A"/>
    <w:rsid w:val="001343BA"/>
    <w:rsid w:val="00134897"/>
    <w:rsid w:val="00134AC4"/>
    <w:rsid w:val="00134EBC"/>
    <w:rsid w:val="00135626"/>
    <w:rsid w:val="001368CB"/>
    <w:rsid w:val="00137B4B"/>
    <w:rsid w:val="00140014"/>
    <w:rsid w:val="00140C36"/>
    <w:rsid w:val="0014120A"/>
    <w:rsid w:val="00141985"/>
    <w:rsid w:val="00141D5B"/>
    <w:rsid w:val="00141FA6"/>
    <w:rsid w:val="00142340"/>
    <w:rsid w:val="00142B19"/>
    <w:rsid w:val="00142B94"/>
    <w:rsid w:val="00143C61"/>
    <w:rsid w:val="001449AD"/>
    <w:rsid w:val="00145355"/>
    <w:rsid w:val="00145B56"/>
    <w:rsid w:val="00146CB5"/>
    <w:rsid w:val="0015000D"/>
    <w:rsid w:val="00150100"/>
    <w:rsid w:val="00150D8F"/>
    <w:rsid w:val="0015253C"/>
    <w:rsid w:val="00152E32"/>
    <w:rsid w:val="00153D9B"/>
    <w:rsid w:val="0015463C"/>
    <w:rsid w:val="001546EA"/>
    <w:rsid w:val="0015477A"/>
    <w:rsid w:val="00154D58"/>
    <w:rsid w:val="00154DB0"/>
    <w:rsid w:val="00155208"/>
    <w:rsid w:val="00155727"/>
    <w:rsid w:val="00155E2E"/>
    <w:rsid w:val="0015680C"/>
    <w:rsid w:val="00156EF3"/>
    <w:rsid w:val="00157407"/>
    <w:rsid w:val="00157488"/>
    <w:rsid w:val="001577E8"/>
    <w:rsid w:val="00160065"/>
    <w:rsid w:val="001611BB"/>
    <w:rsid w:val="00161AA9"/>
    <w:rsid w:val="00161C25"/>
    <w:rsid w:val="00162C6A"/>
    <w:rsid w:val="00162F4A"/>
    <w:rsid w:val="00163157"/>
    <w:rsid w:val="00163326"/>
    <w:rsid w:val="00164015"/>
    <w:rsid w:val="001646AD"/>
    <w:rsid w:val="00164ACC"/>
    <w:rsid w:val="001651B8"/>
    <w:rsid w:val="001656B5"/>
    <w:rsid w:val="00166A7C"/>
    <w:rsid w:val="00166CFE"/>
    <w:rsid w:val="0016755A"/>
    <w:rsid w:val="00167904"/>
    <w:rsid w:val="00170266"/>
    <w:rsid w:val="0017271A"/>
    <w:rsid w:val="0017286E"/>
    <w:rsid w:val="00172E49"/>
    <w:rsid w:val="001736E8"/>
    <w:rsid w:val="00174288"/>
    <w:rsid w:val="0017450A"/>
    <w:rsid w:val="00174DC4"/>
    <w:rsid w:val="00174E0A"/>
    <w:rsid w:val="00175328"/>
    <w:rsid w:val="00175471"/>
    <w:rsid w:val="00175CB8"/>
    <w:rsid w:val="00176EAC"/>
    <w:rsid w:val="0017770D"/>
    <w:rsid w:val="00177EA5"/>
    <w:rsid w:val="00180DF0"/>
    <w:rsid w:val="00180E4F"/>
    <w:rsid w:val="00181C00"/>
    <w:rsid w:val="0018290E"/>
    <w:rsid w:val="001837B4"/>
    <w:rsid w:val="001844C9"/>
    <w:rsid w:val="0018488A"/>
    <w:rsid w:val="0018559C"/>
    <w:rsid w:val="00186219"/>
    <w:rsid w:val="00187EC3"/>
    <w:rsid w:val="001908BA"/>
    <w:rsid w:val="001914FF"/>
    <w:rsid w:val="00192DB7"/>
    <w:rsid w:val="0019303B"/>
    <w:rsid w:val="00193153"/>
    <w:rsid w:val="0019345F"/>
    <w:rsid w:val="00193C63"/>
    <w:rsid w:val="00193C9F"/>
    <w:rsid w:val="001949D6"/>
    <w:rsid w:val="00195119"/>
    <w:rsid w:val="001958F2"/>
    <w:rsid w:val="00195B5A"/>
    <w:rsid w:val="001961F7"/>
    <w:rsid w:val="00196C9E"/>
    <w:rsid w:val="001A0995"/>
    <w:rsid w:val="001A09C5"/>
    <w:rsid w:val="001A11F3"/>
    <w:rsid w:val="001A12A6"/>
    <w:rsid w:val="001A199E"/>
    <w:rsid w:val="001A1DC8"/>
    <w:rsid w:val="001A26F1"/>
    <w:rsid w:val="001A2D15"/>
    <w:rsid w:val="001A2D2A"/>
    <w:rsid w:val="001A2F65"/>
    <w:rsid w:val="001A2FEB"/>
    <w:rsid w:val="001A3768"/>
    <w:rsid w:val="001A37E9"/>
    <w:rsid w:val="001A4069"/>
    <w:rsid w:val="001A425F"/>
    <w:rsid w:val="001A431A"/>
    <w:rsid w:val="001A50ED"/>
    <w:rsid w:val="001A5E37"/>
    <w:rsid w:val="001A7B9F"/>
    <w:rsid w:val="001A7D58"/>
    <w:rsid w:val="001B0574"/>
    <w:rsid w:val="001B11F6"/>
    <w:rsid w:val="001B16FE"/>
    <w:rsid w:val="001B1806"/>
    <w:rsid w:val="001B2FD6"/>
    <w:rsid w:val="001B3E58"/>
    <w:rsid w:val="001B3F11"/>
    <w:rsid w:val="001B421A"/>
    <w:rsid w:val="001B4437"/>
    <w:rsid w:val="001B6EFB"/>
    <w:rsid w:val="001B7375"/>
    <w:rsid w:val="001B7819"/>
    <w:rsid w:val="001C01F9"/>
    <w:rsid w:val="001C28B7"/>
    <w:rsid w:val="001C4967"/>
    <w:rsid w:val="001C4F3E"/>
    <w:rsid w:val="001C5E1B"/>
    <w:rsid w:val="001C6110"/>
    <w:rsid w:val="001C734E"/>
    <w:rsid w:val="001D04B3"/>
    <w:rsid w:val="001D07C2"/>
    <w:rsid w:val="001D0941"/>
    <w:rsid w:val="001D26FA"/>
    <w:rsid w:val="001D2BCA"/>
    <w:rsid w:val="001D5492"/>
    <w:rsid w:val="001D5B2D"/>
    <w:rsid w:val="001D5B72"/>
    <w:rsid w:val="001D6299"/>
    <w:rsid w:val="001D6348"/>
    <w:rsid w:val="001D6B8B"/>
    <w:rsid w:val="001D78FB"/>
    <w:rsid w:val="001E067E"/>
    <w:rsid w:val="001E06D6"/>
    <w:rsid w:val="001E1650"/>
    <w:rsid w:val="001E2696"/>
    <w:rsid w:val="001E49E2"/>
    <w:rsid w:val="001E5272"/>
    <w:rsid w:val="001E53D0"/>
    <w:rsid w:val="001E6848"/>
    <w:rsid w:val="001E6851"/>
    <w:rsid w:val="001E6B83"/>
    <w:rsid w:val="001E6DE3"/>
    <w:rsid w:val="001F02D4"/>
    <w:rsid w:val="001F17F5"/>
    <w:rsid w:val="001F2602"/>
    <w:rsid w:val="001F3FAA"/>
    <w:rsid w:val="001F4931"/>
    <w:rsid w:val="001F4BA0"/>
    <w:rsid w:val="001F4BC2"/>
    <w:rsid w:val="001F4C73"/>
    <w:rsid w:val="001F5313"/>
    <w:rsid w:val="001F5CED"/>
    <w:rsid w:val="001F62B2"/>
    <w:rsid w:val="001F6CF6"/>
    <w:rsid w:val="001F7175"/>
    <w:rsid w:val="001F74B9"/>
    <w:rsid w:val="00200007"/>
    <w:rsid w:val="002003E7"/>
    <w:rsid w:val="00200559"/>
    <w:rsid w:val="00201558"/>
    <w:rsid w:val="002015F2"/>
    <w:rsid w:val="002020F9"/>
    <w:rsid w:val="002031CF"/>
    <w:rsid w:val="00203A60"/>
    <w:rsid w:val="00203ABE"/>
    <w:rsid w:val="00203F87"/>
    <w:rsid w:val="002041D4"/>
    <w:rsid w:val="0020450A"/>
    <w:rsid w:val="002046CD"/>
    <w:rsid w:val="002052FD"/>
    <w:rsid w:val="002057F0"/>
    <w:rsid w:val="00205852"/>
    <w:rsid w:val="002059DA"/>
    <w:rsid w:val="00205B8A"/>
    <w:rsid w:val="00205E7B"/>
    <w:rsid w:val="00206590"/>
    <w:rsid w:val="002068AA"/>
    <w:rsid w:val="00206CFF"/>
    <w:rsid w:val="00210439"/>
    <w:rsid w:val="00210A5B"/>
    <w:rsid w:val="00210EAC"/>
    <w:rsid w:val="00212061"/>
    <w:rsid w:val="00213034"/>
    <w:rsid w:val="00213102"/>
    <w:rsid w:val="00213232"/>
    <w:rsid w:val="002138C3"/>
    <w:rsid w:val="0021428E"/>
    <w:rsid w:val="002149ED"/>
    <w:rsid w:val="00215A49"/>
    <w:rsid w:val="00216661"/>
    <w:rsid w:val="00216981"/>
    <w:rsid w:val="00216CDC"/>
    <w:rsid w:val="00216DB5"/>
    <w:rsid w:val="00217C55"/>
    <w:rsid w:val="0022081F"/>
    <w:rsid w:val="00220AB2"/>
    <w:rsid w:val="0022113D"/>
    <w:rsid w:val="00221253"/>
    <w:rsid w:val="002214A7"/>
    <w:rsid w:val="00223062"/>
    <w:rsid w:val="0022340B"/>
    <w:rsid w:val="0022365E"/>
    <w:rsid w:val="00223861"/>
    <w:rsid w:val="00223A71"/>
    <w:rsid w:val="00224095"/>
    <w:rsid w:val="0022416E"/>
    <w:rsid w:val="00224912"/>
    <w:rsid w:val="00224B53"/>
    <w:rsid w:val="0022576F"/>
    <w:rsid w:val="00225D5E"/>
    <w:rsid w:val="002264C4"/>
    <w:rsid w:val="00226999"/>
    <w:rsid w:val="00226E48"/>
    <w:rsid w:val="00227162"/>
    <w:rsid w:val="0023033B"/>
    <w:rsid w:val="00232368"/>
    <w:rsid w:val="00232DC1"/>
    <w:rsid w:val="00232EE8"/>
    <w:rsid w:val="0023397F"/>
    <w:rsid w:val="00233A54"/>
    <w:rsid w:val="00233B5A"/>
    <w:rsid w:val="00234381"/>
    <w:rsid w:val="002354D1"/>
    <w:rsid w:val="00235B0E"/>
    <w:rsid w:val="00235E45"/>
    <w:rsid w:val="002379FE"/>
    <w:rsid w:val="00237D19"/>
    <w:rsid w:val="002408E9"/>
    <w:rsid w:val="0024110C"/>
    <w:rsid w:val="0024114D"/>
    <w:rsid w:val="00241450"/>
    <w:rsid w:val="00241667"/>
    <w:rsid w:val="00241D13"/>
    <w:rsid w:val="002421DF"/>
    <w:rsid w:val="00243890"/>
    <w:rsid w:val="002443BB"/>
    <w:rsid w:val="00244620"/>
    <w:rsid w:val="00244CB7"/>
    <w:rsid w:val="002450C9"/>
    <w:rsid w:val="00245260"/>
    <w:rsid w:val="002454E7"/>
    <w:rsid w:val="002460BD"/>
    <w:rsid w:val="0024657C"/>
    <w:rsid w:val="002472E9"/>
    <w:rsid w:val="002477DC"/>
    <w:rsid w:val="0025008A"/>
    <w:rsid w:val="00250244"/>
    <w:rsid w:val="002502D4"/>
    <w:rsid w:val="002509CC"/>
    <w:rsid w:val="00251D43"/>
    <w:rsid w:val="00253027"/>
    <w:rsid w:val="00253DD5"/>
    <w:rsid w:val="00253F53"/>
    <w:rsid w:val="00254CF8"/>
    <w:rsid w:val="002553C5"/>
    <w:rsid w:val="00256516"/>
    <w:rsid w:val="002576BE"/>
    <w:rsid w:val="00257D57"/>
    <w:rsid w:val="002602A1"/>
    <w:rsid w:val="0026060B"/>
    <w:rsid w:val="00260797"/>
    <w:rsid w:val="0026165A"/>
    <w:rsid w:val="00261AB7"/>
    <w:rsid w:val="00262279"/>
    <w:rsid w:val="00262BF8"/>
    <w:rsid w:val="00262E40"/>
    <w:rsid w:val="00263AE1"/>
    <w:rsid w:val="0026485B"/>
    <w:rsid w:val="0026487D"/>
    <w:rsid w:val="002651DD"/>
    <w:rsid w:val="002666C7"/>
    <w:rsid w:val="002674DB"/>
    <w:rsid w:val="002677A4"/>
    <w:rsid w:val="002704E0"/>
    <w:rsid w:val="002704E7"/>
    <w:rsid w:val="0027060C"/>
    <w:rsid w:val="00270D9E"/>
    <w:rsid w:val="0027162C"/>
    <w:rsid w:val="00273271"/>
    <w:rsid w:val="002737BA"/>
    <w:rsid w:val="002737BC"/>
    <w:rsid w:val="0027380B"/>
    <w:rsid w:val="002742FE"/>
    <w:rsid w:val="00274349"/>
    <w:rsid w:val="00274629"/>
    <w:rsid w:val="00274C80"/>
    <w:rsid w:val="002761D8"/>
    <w:rsid w:val="002763F3"/>
    <w:rsid w:val="002764A9"/>
    <w:rsid w:val="0027658C"/>
    <w:rsid w:val="002777AD"/>
    <w:rsid w:val="002804AB"/>
    <w:rsid w:val="00281E43"/>
    <w:rsid w:val="00282062"/>
    <w:rsid w:val="00283324"/>
    <w:rsid w:val="00283DA6"/>
    <w:rsid w:val="00284ED9"/>
    <w:rsid w:val="00285641"/>
    <w:rsid w:val="0028565E"/>
    <w:rsid w:val="002856EB"/>
    <w:rsid w:val="0028649A"/>
    <w:rsid w:val="00287F5A"/>
    <w:rsid w:val="00290115"/>
    <w:rsid w:val="0029020F"/>
    <w:rsid w:val="0029166B"/>
    <w:rsid w:val="0029275C"/>
    <w:rsid w:val="002928CE"/>
    <w:rsid w:val="00293587"/>
    <w:rsid w:val="0029433F"/>
    <w:rsid w:val="00294A4F"/>
    <w:rsid w:val="00294AAA"/>
    <w:rsid w:val="00295343"/>
    <w:rsid w:val="002955CD"/>
    <w:rsid w:val="00295751"/>
    <w:rsid w:val="00295C22"/>
    <w:rsid w:val="00295C6C"/>
    <w:rsid w:val="00297263"/>
    <w:rsid w:val="00297C5D"/>
    <w:rsid w:val="002A12F8"/>
    <w:rsid w:val="002A2180"/>
    <w:rsid w:val="002A263C"/>
    <w:rsid w:val="002A2765"/>
    <w:rsid w:val="002A28D2"/>
    <w:rsid w:val="002A2A35"/>
    <w:rsid w:val="002A3155"/>
    <w:rsid w:val="002A32D8"/>
    <w:rsid w:val="002A411B"/>
    <w:rsid w:val="002A423A"/>
    <w:rsid w:val="002A43B0"/>
    <w:rsid w:val="002A46F8"/>
    <w:rsid w:val="002A647D"/>
    <w:rsid w:val="002A6809"/>
    <w:rsid w:val="002A6CA1"/>
    <w:rsid w:val="002B0213"/>
    <w:rsid w:val="002B0552"/>
    <w:rsid w:val="002B09C6"/>
    <w:rsid w:val="002B158E"/>
    <w:rsid w:val="002B15F1"/>
    <w:rsid w:val="002B1859"/>
    <w:rsid w:val="002B187C"/>
    <w:rsid w:val="002B1AF1"/>
    <w:rsid w:val="002B3268"/>
    <w:rsid w:val="002B3FDA"/>
    <w:rsid w:val="002B416A"/>
    <w:rsid w:val="002B4C11"/>
    <w:rsid w:val="002B4D10"/>
    <w:rsid w:val="002B5330"/>
    <w:rsid w:val="002B5432"/>
    <w:rsid w:val="002B59E6"/>
    <w:rsid w:val="002B5D59"/>
    <w:rsid w:val="002B5F84"/>
    <w:rsid w:val="002B77A2"/>
    <w:rsid w:val="002B7B72"/>
    <w:rsid w:val="002C01EA"/>
    <w:rsid w:val="002C0D1B"/>
    <w:rsid w:val="002C13B2"/>
    <w:rsid w:val="002C1506"/>
    <w:rsid w:val="002C1614"/>
    <w:rsid w:val="002C1739"/>
    <w:rsid w:val="002C1EC2"/>
    <w:rsid w:val="002C2076"/>
    <w:rsid w:val="002C2A88"/>
    <w:rsid w:val="002C2FDC"/>
    <w:rsid w:val="002C3C65"/>
    <w:rsid w:val="002C4312"/>
    <w:rsid w:val="002C4875"/>
    <w:rsid w:val="002C674D"/>
    <w:rsid w:val="002C7A58"/>
    <w:rsid w:val="002D0DA4"/>
    <w:rsid w:val="002D0FDC"/>
    <w:rsid w:val="002D168E"/>
    <w:rsid w:val="002D206E"/>
    <w:rsid w:val="002D3441"/>
    <w:rsid w:val="002D46A5"/>
    <w:rsid w:val="002D558D"/>
    <w:rsid w:val="002D5EE2"/>
    <w:rsid w:val="002D6504"/>
    <w:rsid w:val="002D667A"/>
    <w:rsid w:val="002E00AB"/>
    <w:rsid w:val="002E0417"/>
    <w:rsid w:val="002E0631"/>
    <w:rsid w:val="002E077F"/>
    <w:rsid w:val="002E093F"/>
    <w:rsid w:val="002E1E51"/>
    <w:rsid w:val="002E2124"/>
    <w:rsid w:val="002E27A7"/>
    <w:rsid w:val="002E35E8"/>
    <w:rsid w:val="002E3B99"/>
    <w:rsid w:val="002E3E79"/>
    <w:rsid w:val="002E3ED9"/>
    <w:rsid w:val="002E45B9"/>
    <w:rsid w:val="002E46CF"/>
    <w:rsid w:val="002E487E"/>
    <w:rsid w:val="002E4BAB"/>
    <w:rsid w:val="002E6C9E"/>
    <w:rsid w:val="002F0290"/>
    <w:rsid w:val="002F0B05"/>
    <w:rsid w:val="002F10BB"/>
    <w:rsid w:val="002F1792"/>
    <w:rsid w:val="002F1BB1"/>
    <w:rsid w:val="002F293B"/>
    <w:rsid w:val="002F2A50"/>
    <w:rsid w:val="002F2C90"/>
    <w:rsid w:val="002F3759"/>
    <w:rsid w:val="002F38A2"/>
    <w:rsid w:val="002F3C43"/>
    <w:rsid w:val="002F3E4E"/>
    <w:rsid w:val="002F3F51"/>
    <w:rsid w:val="002F403D"/>
    <w:rsid w:val="002F434C"/>
    <w:rsid w:val="002F51BC"/>
    <w:rsid w:val="002F5312"/>
    <w:rsid w:val="002F62DF"/>
    <w:rsid w:val="002F6B44"/>
    <w:rsid w:val="002F6B95"/>
    <w:rsid w:val="00300656"/>
    <w:rsid w:val="00301273"/>
    <w:rsid w:val="00301A1B"/>
    <w:rsid w:val="00301FDC"/>
    <w:rsid w:val="00302197"/>
    <w:rsid w:val="003022D7"/>
    <w:rsid w:val="00302EA0"/>
    <w:rsid w:val="0030315F"/>
    <w:rsid w:val="003037A2"/>
    <w:rsid w:val="00303EEB"/>
    <w:rsid w:val="00304906"/>
    <w:rsid w:val="00304948"/>
    <w:rsid w:val="00305863"/>
    <w:rsid w:val="0030644E"/>
    <w:rsid w:val="0030665A"/>
    <w:rsid w:val="00307014"/>
    <w:rsid w:val="003076DC"/>
    <w:rsid w:val="00307F7A"/>
    <w:rsid w:val="0031076D"/>
    <w:rsid w:val="00310D7C"/>
    <w:rsid w:val="00311631"/>
    <w:rsid w:val="00312176"/>
    <w:rsid w:val="00313996"/>
    <w:rsid w:val="00313A04"/>
    <w:rsid w:val="00315435"/>
    <w:rsid w:val="00315943"/>
    <w:rsid w:val="003159A8"/>
    <w:rsid w:val="00315CA0"/>
    <w:rsid w:val="0031756D"/>
    <w:rsid w:val="00317BDE"/>
    <w:rsid w:val="00320339"/>
    <w:rsid w:val="00320D75"/>
    <w:rsid w:val="00320FCB"/>
    <w:rsid w:val="00321419"/>
    <w:rsid w:val="00322132"/>
    <w:rsid w:val="00322ECA"/>
    <w:rsid w:val="0032386C"/>
    <w:rsid w:val="00323F97"/>
    <w:rsid w:val="00324598"/>
    <w:rsid w:val="00324AE2"/>
    <w:rsid w:val="003253FB"/>
    <w:rsid w:val="00325C9B"/>
    <w:rsid w:val="003261D1"/>
    <w:rsid w:val="003263BA"/>
    <w:rsid w:val="00327926"/>
    <w:rsid w:val="00332BA8"/>
    <w:rsid w:val="00332D9F"/>
    <w:rsid w:val="00333E47"/>
    <w:rsid w:val="00333F9F"/>
    <w:rsid w:val="0033512E"/>
    <w:rsid w:val="003354F3"/>
    <w:rsid w:val="00335816"/>
    <w:rsid w:val="00340782"/>
    <w:rsid w:val="0034147C"/>
    <w:rsid w:val="00341EB2"/>
    <w:rsid w:val="00342610"/>
    <w:rsid w:val="0034404B"/>
    <w:rsid w:val="0034416D"/>
    <w:rsid w:val="00344291"/>
    <w:rsid w:val="0034441C"/>
    <w:rsid w:val="003465F6"/>
    <w:rsid w:val="003468F3"/>
    <w:rsid w:val="00347154"/>
    <w:rsid w:val="00347F95"/>
    <w:rsid w:val="003518E0"/>
    <w:rsid w:val="00351A61"/>
    <w:rsid w:val="00352154"/>
    <w:rsid w:val="0035226C"/>
    <w:rsid w:val="00352690"/>
    <w:rsid w:val="003528CF"/>
    <w:rsid w:val="00352CA6"/>
    <w:rsid w:val="003536DC"/>
    <w:rsid w:val="0035448C"/>
    <w:rsid w:val="00354A19"/>
    <w:rsid w:val="00354C00"/>
    <w:rsid w:val="00355E02"/>
    <w:rsid w:val="0035602C"/>
    <w:rsid w:val="0035704D"/>
    <w:rsid w:val="00357443"/>
    <w:rsid w:val="0035782C"/>
    <w:rsid w:val="00357C11"/>
    <w:rsid w:val="00357C29"/>
    <w:rsid w:val="00357EF4"/>
    <w:rsid w:val="00360530"/>
    <w:rsid w:val="003608A6"/>
    <w:rsid w:val="00361CB4"/>
    <w:rsid w:val="00363138"/>
    <w:rsid w:val="00364730"/>
    <w:rsid w:val="003657D5"/>
    <w:rsid w:val="00365967"/>
    <w:rsid w:val="00365B48"/>
    <w:rsid w:val="003660D1"/>
    <w:rsid w:val="0036612E"/>
    <w:rsid w:val="0036720C"/>
    <w:rsid w:val="003672ED"/>
    <w:rsid w:val="00367482"/>
    <w:rsid w:val="003702D8"/>
    <w:rsid w:val="003703AF"/>
    <w:rsid w:val="00370743"/>
    <w:rsid w:val="00370B25"/>
    <w:rsid w:val="003711E7"/>
    <w:rsid w:val="00371321"/>
    <w:rsid w:val="0037135E"/>
    <w:rsid w:val="0037214A"/>
    <w:rsid w:val="003737DC"/>
    <w:rsid w:val="00374356"/>
    <w:rsid w:val="00374A08"/>
    <w:rsid w:val="0037533F"/>
    <w:rsid w:val="0037535A"/>
    <w:rsid w:val="003757FC"/>
    <w:rsid w:val="003758D9"/>
    <w:rsid w:val="00375DC7"/>
    <w:rsid w:val="003765E4"/>
    <w:rsid w:val="00376900"/>
    <w:rsid w:val="0037784B"/>
    <w:rsid w:val="003779F3"/>
    <w:rsid w:val="00377BAA"/>
    <w:rsid w:val="003806C8"/>
    <w:rsid w:val="003809A5"/>
    <w:rsid w:val="00380BCA"/>
    <w:rsid w:val="00380D8D"/>
    <w:rsid w:val="003811E4"/>
    <w:rsid w:val="0038176C"/>
    <w:rsid w:val="003818B4"/>
    <w:rsid w:val="003819D8"/>
    <w:rsid w:val="00381A41"/>
    <w:rsid w:val="00381F0A"/>
    <w:rsid w:val="0038317D"/>
    <w:rsid w:val="0038346C"/>
    <w:rsid w:val="003837C3"/>
    <w:rsid w:val="00383F51"/>
    <w:rsid w:val="00384383"/>
    <w:rsid w:val="00386586"/>
    <w:rsid w:val="00386EB1"/>
    <w:rsid w:val="00387EDC"/>
    <w:rsid w:val="00387F28"/>
    <w:rsid w:val="00391A8C"/>
    <w:rsid w:val="00392B14"/>
    <w:rsid w:val="00392D98"/>
    <w:rsid w:val="0039369E"/>
    <w:rsid w:val="00394E07"/>
    <w:rsid w:val="003950C9"/>
    <w:rsid w:val="0039518E"/>
    <w:rsid w:val="003957B6"/>
    <w:rsid w:val="00397E95"/>
    <w:rsid w:val="003A030B"/>
    <w:rsid w:val="003A0394"/>
    <w:rsid w:val="003A05C9"/>
    <w:rsid w:val="003A1F6C"/>
    <w:rsid w:val="003A205E"/>
    <w:rsid w:val="003A2270"/>
    <w:rsid w:val="003A2523"/>
    <w:rsid w:val="003A28D6"/>
    <w:rsid w:val="003A2CC3"/>
    <w:rsid w:val="003A3BDB"/>
    <w:rsid w:val="003A3DC2"/>
    <w:rsid w:val="003A4833"/>
    <w:rsid w:val="003A4E81"/>
    <w:rsid w:val="003A5174"/>
    <w:rsid w:val="003A561E"/>
    <w:rsid w:val="003A5DA5"/>
    <w:rsid w:val="003A5DF7"/>
    <w:rsid w:val="003A67DE"/>
    <w:rsid w:val="003A6EB4"/>
    <w:rsid w:val="003A720A"/>
    <w:rsid w:val="003A7425"/>
    <w:rsid w:val="003A7963"/>
    <w:rsid w:val="003B0051"/>
    <w:rsid w:val="003B02A3"/>
    <w:rsid w:val="003B02DE"/>
    <w:rsid w:val="003B1142"/>
    <w:rsid w:val="003B18E0"/>
    <w:rsid w:val="003B18F7"/>
    <w:rsid w:val="003B1AA0"/>
    <w:rsid w:val="003B2B84"/>
    <w:rsid w:val="003B351D"/>
    <w:rsid w:val="003B3829"/>
    <w:rsid w:val="003B576D"/>
    <w:rsid w:val="003B5917"/>
    <w:rsid w:val="003B5FCF"/>
    <w:rsid w:val="003B60AB"/>
    <w:rsid w:val="003B6A0A"/>
    <w:rsid w:val="003C0822"/>
    <w:rsid w:val="003C0B69"/>
    <w:rsid w:val="003C100E"/>
    <w:rsid w:val="003C1375"/>
    <w:rsid w:val="003C1F08"/>
    <w:rsid w:val="003C28E3"/>
    <w:rsid w:val="003C2983"/>
    <w:rsid w:val="003C2BEB"/>
    <w:rsid w:val="003C32C0"/>
    <w:rsid w:val="003C33CA"/>
    <w:rsid w:val="003C34DF"/>
    <w:rsid w:val="003C3B8D"/>
    <w:rsid w:val="003C3BB8"/>
    <w:rsid w:val="003C3EFF"/>
    <w:rsid w:val="003C4C21"/>
    <w:rsid w:val="003C4F37"/>
    <w:rsid w:val="003C6DE3"/>
    <w:rsid w:val="003D0F86"/>
    <w:rsid w:val="003D0FB2"/>
    <w:rsid w:val="003D13C9"/>
    <w:rsid w:val="003D1AAF"/>
    <w:rsid w:val="003D360B"/>
    <w:rsid w:val="003D37B1"/>
    <w:rsid w:val="003D37F8"/>
    <w:rsid w:val="003D3AC1"/>
    <w:rsid w:val="003D5023"/>
    <w:rsid w:val="003D5F22"/>
    <w:rsid w:val="003D7045"/>
    <w:rsid w:val="003E0078"/>
    <w:rsid w:val="003E1049"/>
    <w:rsid w:val="003E15EB"/>
    <w:rsid w:val="003E1857"/>
    <w:rsid w:val="003E1EF2"/>
    <w:rsid w:val="003E210C"/>
    <w:rsid w:val="003E3FCF"/>
    <w:rsid w:val="003E41E7"/>
    <w:rsid w:val="003E51AA"/>
    <w:rsid w:val="003E5B9C"/>
    <w:rsid w:val="003E5D6D"/>
    <w:rsid w:val="003E65BA"/>
    <w:rsid w:val="003E6A2D"/>
    <w:rsid w:val="003E71F2"/>
    <w:rsid w:val="003E72CE"/>
    <w:rsid w:val="003E782E"/>
    <w:rsid w:val="003E7836"/>
    <w:rsid w:val="003F051C"/>
    <w:rsid w:val="003F117F"/>
    <w:rsid w:val="003F1D8C"/>
    <w:rsid w:val="003F2385"/>
    <w:rsid w:val="003F2744"/>
    <w:rsid w:val="003F3E13"/>
    <w:rsid w:val="003F4704"/>
    <w:rsid w:val="003F4BF6"/>
    <w:rsid w:val="003F5898"/>
    <w:rsid w:val="003F6A64"/>
    <w:rsid w:val="003F6D58"/>
    <w:rsid w:val="003F7295"/>
    <w:rsid w:val="003F78E3"/>
    <w:rsid w:val="00401AAE"/>
    <w:rsid w:val="00401AB9"/>
    <w:rsid w:val="0040274B"/>
    <w:rsid w:val="00402D9B"/>
    <w:rsid w:val="00402F09"/>
    <w:rsid w:val="00403727"/>
    <w:rsid w:val="00405A46"/>
    <w:rsid w:val="00405B1D"/>
    <w:rsid w:val="004061C7"/>
    <w:rsid w:val="004064CA"/>
    <w:rsid w:val="00406E8C"/>
    <w:rsid w:val="00407ABE"/>
    <w:rsid w:val="00410C88"/>
    <w:rsid w:val="00410CE3"/>
    <w:rsid w:val="00410E0C"/>
    <w:rsid w:val="00411A21"/>
    <w:rsid w:val="00411B2D"/>
    <w:rsid w:val="00412023"/>
    <w:rsid w:val="004128B0"/>
    <w:rsid w:val="00412A42"/>
    <w:rsid w:val="004139ED"/>
    <w:rsid w:val="00413D69"/>
    <w:rsid w:val="004149DB"/>
    <w:rsid w:val="00414A0D"/>
    <w:rsid w:val="0041586F"/>
    <w:rsid w:val="00415901"/>
    <w:rsid w:val="00417292"/>
    <w:rsid w:val="0041745B"/>
    <w:rsid w:val="004201C0"/>
    <w:rsid w:val="00420332"/>
    <w:rsid w:val="004207AA"/>
    <w:rsid w:val="00420BD1"/>
    <w:rsid w:val="00420CF5"/>
    <w:rsid w:val="004219E9"/>
    <w:rsid w:val="00421CF8"/>
    <w:rsid w:val="00423597"/>
    <w:rsid w:val="00423B9D"/>
    <w:rsid w:val="00423F66"/>
    <w:rsid w:val="004246E7"/>
    <w:rsid w:val="0042532D"/>
    <w:rsid w:val="004255FE"/>
    <w:rsid w:val="00425EFA"/>
    <w:rsid w:val="0042681A"/>
    <w:rsid w:val="00426F17"/>
    <w:rsid w:val="00426F43"/>
    <w:rsid w:val="00426FEE"/>
    <w:rsid w:val="004276D0"/>
    <w:rsid w:val="00427952"/>
    <w:rsid w:val="00427D1F"/>
    <w:rsid w:val="00427EA8"/>
    <w:rsid w:val="00430274"/>
    <w:rsid w:val="00430933"/>
    <w:rsid w:val="0043139C"/>
    <w:rsid w:val="004327CF"/>
    <w:rsid w:val="004328C0"/>
    <w:rsid w:val="00432EE3"/>
    <w:rsid w:val="0043390B"/>
    <w:rsid w:val="00433F3B"/>
    <w:rsid w:val="00435AD2"/>
    <w:rsid w:val="00435DC5"/>
    <w:rsid w:val="00437664"/>
    <w:rsid w:val="004409B4"/>
    <w:rsid w:val="004409CC"/>
    <w:rsid w:val="00440C07"/>
    <w:rsid w:val="00440FE8"/>
    <w:rsid w:val="00441363"/>
    <w:rsid w:val="00441833"/>
    <w:rsid w:val="004432ED"/>
    <w:rsid w:val="00443426"/>
    <w:rsid w:val="00443717"/>
    <w:rsid w:val="00443C79"/>
    <w:rsid w:val="00443D9E"/>
    <w:rsid w:val="00443DBF"/>
    <w:rsid w:val="0044406C"/>
    <w:rsid w:val="00444237"/>
    <w:rsid w:val="004447D2"/>
    <w:rsid w:val="004469A0"/>
    <w:rsid w:val="004469F2"/>
    <w:rsid w:val="00447C77"/>
    <w:rsid w:val="00447F70"/>
    <w:rsid w:val="0045046A"/>
    <w:rsid w:val="004507F5"/>
    <w:rsid w:val="00450998"/>
    <w:rsid w:val="00451288"/>
    <w:rsid w:val="0045194C"/>
    <w:rsid w:val="0045307F"/>
    <w:rsid w:val="004531F5"/>
    <w:rsid w:val="00453711"/>
    <w:rsid w:val="00454DD6"/>
    <w:rsid w:val="00455547"/>
    <w:rsid w:val="0045652D"/>
    <w:rsid w:val="00456E0B"/>
    <w:rsid w:val="004576E0"/>
    <w:rsid w:val="00457772"/>
    <w:rsid w:val="00460A53"/>
    <w:rsid w:val="004641BE"/>
    <w:rsid w:val="00464210"/>
    <w:rsid w:val="00464CD2"/>
    <w:rsid w:val="00464D12"/>
    <w:rsid w:val="00465089"/>
    <w:rsid w:val="004650C2"/>
    <w:rsid w:val="004660EB"/>
    <w:rsid w:val="00466D83"/>
    <w:rsid w:val="00467E0D"/>
    <w:rsid w:val="00467E14"/>
    <w:rsid w:val="004708BF"/>
    <w:rsid w:val="00473CA1"/>
    <w:rsid w:val="0047490B"/>
    <w:rsid w:val="004753B6"/>
    <w:rsid w:val="0047553D"/>
    <w:rsid w:val="0047580C"/>
    <w:rsid w:val="00475CC7"/>
    <w:rsid w:val="004775FC"/>
    <w:rsid w:val="00477E07"/>
    <w:rsid w:val="004804AD"/>
    <w:rsid w:val="00481AC6"/>
    <w:rsid w:val="00481B9D"/>
    <w:rsid w:val="0048219C"/>
    <w:rsid w:val="004828A5"/>
    <w:rsid w:val="0048339D"/>
    <w:rsid w:val="004850EE"/>
    <w:rsid w:val="004852AB"/>
    <w:rsid w:val="00485CC7"/>
    <w:rsid w:val="00485E23"/>
    <w:rsid w:val="00485F46"/>
    <w:rsid w:val="004860F2"/>
    <w:rsid w:val="004868CF"/>
    <w:rsid w:val="00487128"/>
    <w:rsid w:val="00487407"/>
    <w:rsid w:val="00487BAD"/>
    <w:rsid w:val="0049080F"/>
    <w:rsid w:val="004910E6"/>
    <w:rsid w:val="004911D5"/>
    <w:rsid w:val="004916A6"/>
    <w:rsid w:val="004925FB"/>
    <w:rsid w:val="00492A45"/>
    <w:rsid w:val="00493327"/>
    <w:rsid w:val="004946B7"/>
    <w:rsid w:val="00494942"/>
    <w:rsid w:val="00494A1D"/>
    <w:rsid w:val="0049564E"/>
    <w:rsid w:val="004958BD"/>
    <w:rsid w:val="004966A0"/>
    <w:rsid w:val="00496C23"/>
    <w:rsid w:val="004A087D"/>
    <w:rsid w:val="004A08E9"/>
    <w:rsid w:val="004A0A3B"/>
    <w:rsid w:val="004A0A8F"/>
    <w:rsid w:val="004A18BA"/>
    <w:rsid w:val="004A1D0A"/>
    <w:rsid w:val="004A1D9A"/>
    <w:rsid w:val="004A25D5"/>
    <w:rsid w:val="004A4370"/>
    <w:rsid w:val="004A4B08"/>
    <w:rsid w:val="004A54EC"/>
    <w:rsid w:val="004A5559"/>
    <w:rsid w:val="004A56A2"/>
    <w:rsid w:val="004A593B"/>
    <w:rsid w:val="004A613C"/>
    <w:rsid w:val="004A6E6D"/>
    <w:rsid w:val="004B0131"/>
    <w:rsid w:val="004B040C"/>
    <w:rsid w:val="004B0AA0"/>
    <w:rsid w:val="004B0BC5"/>
    <w:rsid w:val="004B113F"/>
    <w:rsid w:val="004B1BE6"/>
    <w:rsid w:val="004B2983"/>
    <w:rsid w:val="004B3050"/>
    <w:rsid w:val="004B346C"/>
    <w:rsid w:val="004B359C"/>
    <w:rsid w:val="004B575C"/>
    <w:rsid w:val="004B61A8"/>
    <w:rsid w:val="004B6AB9"/>
    <w:rsid w:val="004B797E"/>
    <w:rsid w:val="004B7A56"/>
    <w:rsid w:val="004C0B85"/>
    <w:rsid w:val="004C0D5E"/>
    <w:rsid w:val="004C120A"/>
    <w:rsid w:val="004C21ED"/>
    <w:rsid w:val="004C24CC"/>
    <w:rsid w:val="004C2680"/>
    <w:rsid w:val="004C2BCE"/>
    <w:rsid w:val="004C341B"/>
    <w:rsid w:val="004C35C1"/>
    <w:rsid w:val="004C3666"/>
    <w:rsid w:val="004C4ADA"/>
    <w:rsid w:val="004C53C8"/>
    <w:rsid w:val="004C5B5D"/>
    <w:rsid w:val="004C721D"/>
    <w:rsid w:val="004C7894"/>
    <w:rsid w:val="004C7B6B"/>
    <w:rsid w:val="004D4277"/>
    <w:rsid w:val="004D5B05"/>
    <w:rsid w:val="004D5CD8"/>
    <w:rsid w:val="004D620B"/>
    <w:rsid w:val="004D6A3B"/>
    <w:rsid w:val="004D7B97"/>
    <w:rsid w:val="004E05A5"/>
    <w:rsid w:val="004E100A"/>
    <w:rsid w:val="004E1A39"/>
    <w:rsid w:val="004E2062"/>
    <w:rsid w:val="004E350D"/>
    <w:rsid w:val="004E3AA8"/>
    <w:rsid w:val="004E3FA0"/>
    <w:rsid w:val="004E450D"/>
    <w:rsid w:val="004E468D"/>
    <w:rsid w:val="004E4843"/>
    <w:rsid w:val="004E4CF9"/>
    <w:rsid w:val="004E51BF"/>
    <w:rsid w:val="004E540E"/>
    <w:rsid w:val="004E5E60"/>
    <w:rsid w:val="004E625A"/>
    <w:rsid w:val="004E6308"/>
    <w:rsid w:val="004E674C"/>
    <w:rsid w:val="004E7A50"/>
    <w:rsid w:val="004E7BCE"/>
    <w:rsid w:val="004F1706"/>
    <w:rsid w:val="004F1785"/>
    <w:rsid w:val="004F194F"/>
    <w:rsid w:val="004F2598"/>
    <w:rsid w:val="004F2ED9"/>
    <w:rsid w:val="004F3F70"/>
    <w:rsid w:val="004F43FB"/>
    <w:rsid w:val="004F471D"/>
    <w:rsid w:val="004F64D6"/>
    <w:rsid w:val="004F727C"/>
    <w:rsid w:val="004F78C8"/>
    <w:rsid w:val="004F7A0E"/>
    <w:rsid w:val="00500FF4"/>
    <w:rsid w:val="0050195F"/>
    <w:rsid w:val="00501D45"/>
    <w:rsid w:val="00501D88"/>
    <w:rsid w:val="00503B7A"/>
    <w:rsid w:val="005050A6"/>
    <w:rsid w:val="005062F6"/>
    <w:rsid w:val="0050654C"/>
    <w:rsid w:val="00507273"/>
    <w:rsid w:val="005078E5"/>
    <w:rsid w:val="005079DB"/>
    <w:rsid w:val="005079E9"/>
    <w:rsid w:val="00507D40"/>
    <w:rsid w:val="00507FB1"/>
    <w:rsid w:val="0051008B"/>
    <w:rsid w:val="0051038B"/>
    <w:rsid w:val="00510A85"/>
    <w:rsid w:val="005117AF"/>
    <w:rsid w:val="0051238B"/>
    <w:rsid w:val="00512436"/>
    <w:rsid w:val="005125F7"/>
    <w:rsid w:val="00512F45"/>
    <w:rsid w:val="0051399A"/>
    <w:rsid w:val="00513D81"/>
    <w:rsid w:val="00514575"/>
    <w:rsid w:val="00516DF7"/>
    <w:rsid w:val="005175A9"/>
    <w:rsid w:val="00520B66"/>
    <w:rsid w:val="005211D5"/>
    <w:rsid w:val="00521906"/>
    <w:rsid w:val="0052225F"/>
    <w:rsid w:val="00522729"/>
    <w:rsid w:val="0052288F"/>
    <w:rsid w:val="00522D37"/>
    <w:rsid w:val="00522F13"/>
    <w:rsid w:val="00523822"/>
    <w:rsid w:val="005239CE"/>
    <w:rsid w:val="005244ED"/>
    <w:rsid w:val="00526AB9"/>
    <w:rsid w:val="00527B65"/>
    <w:rsid w:val="0053142D"/>
    <w:rsid w:val="005317AE"/>
    <w:rsid w:val="005317E2"/>
    <w:rsid w:val="00532196"/>
    <w:rsid w:val="00532379"/>
    <w:rsid w:val="00532D89"/>
    <w:rsid w:val="00532F71"/>
    <w:rsid w:val="00533377"/>
    <w:rsid w:val="0053419E"/>
    <w:rsid w:val="0053428D"/>
    <w:rsid w:val="005347A2"/>
    <w:rsid w:val="00534A68"/>
    <w:rsid w:val="00534E02"/>
    <w:rsid w:val="005354C8"/>
    <w:rsid w:val="00536F0D"/>
    <w:rsid w:val="00536F2B"/>
    <w:rsid w:val="005379B1"/>
    <w:rsid w:val="00537B60"/>
    <w:rsid w:val="00540DA6"/>
    <w:rsid w:val="00540F7A"/>
    <w:rsid w:val="00540F7E"/>
    <w:rsid w:val="00541BC2"/>
    <w:rsid w:val="005429AD"/>
    <w:rsid w:val="00542C70"/>
    <w:rsid w:val="00542FF5"/>
    <w:rsid w:val="005440EF"/>
    <w:rsid w:val="00544662"/>
    <w:rsid w:val="00544737"/>
    <w:rsid w:val="00544881"/>
    <w:rsid w:val="00544926"/>
    <w:rsid w:val="005449F1"/>
    <w:rsid w:val="00545356"/>
    <w:rsid w:val="00545DEC"/>
    <w:rsid w:val="005464DB"/>
    <w:rsid w:val="00546563"/>
    <w:rsid w:val="00546978"/>
    <w:rsid w:val="00546F85"/>
    <w:rsid w:val="0054753B"/>
    <w:rsid w:val="00547C70"/>
    <w:rsid w:val="0055027C"/>
    <w:rsid w:val="00550DB0"/>
    <w:rsid w:val="005519F1"/>
    <w:rsid w:val="005522C6"/>
    <w:rsid w:val="005525D9"/>
    <w:rsid w:val="00552776"/>
    <w:rsid w:val="005530DC"/>
    <w:rsid w:val="005532D3"/>
    <w:rsid w:val="00553616"/>
    <w:rsid w:val="00553756"/>
    <w:rsid w:val="005539C7"/>
    <w:rsid w:val="00553BFA"/>
    <w:rsid w:val="00553F01"/>
    <w:rsid w:val="005540D4"/>
    <w:rsid w:val="00554A76"/>
    <w:rsid w:val="0055592C"/>
    <w:rsid w:val="0055599A"/>
    <w:rsid w:val="00556049"/>
    <w:rsid w:val="00561109"/>
    <w:rsid w:val="005614B3"/>
    <w:rsid w:val="00561D7A"/>
    <w:rsid w:val="00561FEB"/>
    <w:rsid w:val="005634CD"/>
    <w:rsid w:val="00563BF2"/>
    <w:rsid w:val="00564441"/>
    <w:rsid w:val="00565F4D"/>
    <w:rsid w:val="00567A16"/>
    <w:rsid w:val="00567AAE"/>
    <w:rsid w:val="00570E05"/>
    <w:rsid w:val="00571757"/>
    <w:rsid w:val="00572475"/>
    <w:rsid w:val="00572491"/>
    <w:rsid w:val="00573218"/>
    <w:rsid w:val="005732B6"/>
    <w:rsid w:val="0057391C"/>
    <w:rsid w:val="00573A85"/>
    <w:rsid w:val="00574C43"/>
    <w:rsid w:val="0057516D"/>
    <w:rsid w:val="00575341"/>
    <w:rsid w:val="00575907"/>
    <w:rsid w:val="0057593B"/>
    <w:rsid w:val="00575BC3"/>
    <w:rsid w:val="00575EDC"/>
    <w:rsid w:val="00576B52"/>
    <w:rsid w:val="00576BF1"/>
    <w:rsid w:val="005770F2"/>
    <w:rsid w:val="005772EA"/>
    <w:rsid w:val="00577CFF"/>
    <w:rsid w:val="00580073"/>
    <w:rsid w:val="005801CE"/>
    <w:rsid w:val="00580D27"/>
    <w:rsid w:val="005818BC"/>
    <w:rsid w:val="00581A17"/>
    <w:rsid w:val="00581D24"/>
    <w:rsid w:val="005825CD"/>
    <w:rsid w:val="0058265C"/>
    <w:rsid w:val="00583921"/>
    <w:rsid w:val="0058424C"/>
    <w:rsid w:val="00584686"/>
    <w:rsid w:val="00584DB0"/>
    <w:rsid w:val="00585ACC"/>
    <w:rsid w:val="00586976"/>
    <w:rsid w:val="005878D1"/>
    <w:rsid w:val="00590390"/>
    <w:rsid w:val="00590910"/>
    <w:rsid w:val="005924FE"/>
    <w:rsid w:val="0059281A"/>
    <w:rsid w:val="00593710"/>
    <w:rsid w:val="00593AAB"/>
    <w:rsid w:val="00593B5D"/>
    <w:rsid w:val="00593F2E"/>
    <w:rsid w:val="00594372"/>
    <w:rsid w:val="00594BEF"/>
    <w:rsid w:val="005960CB"/>
    <w:rsid w:val="00596D33"/>
    <w:rsid w:val="005975E7"/>
    <w:rsid w:val="00597687"/>
    <w:rsid w:val="00597E5B"/>
    <w:rsid w:val="005A0135"/>
    <w:rsid w:val="005A04F7"/>
    <w:rsid w:val="005A25B8"/>
    <w:rsid w:val="005A263E"/>
    <w:rsid w:val="005A2BED"/>
    <w:rsid w:val="005A2EB6"/>
    <w:rsid w:val="005A3223"/>
    <w:rsid w:val="005A3D14"/>
    <w:rsid w:val="005A402C"/>
    <w:rsid w:val="005A741C"/>
    <w:rsid w:val="005B037A"/>
    <w:rsid w:val="005B0A65"/>
    <w:rsid w:val="005B0FDD"/>
    <w:rsid w:val="005B136A"/>
    <w:rsid w:val="005B17FF"/>
    <w:rsid w:val="005B1DC8"/>
    <w:rsid w:val="005B27DC"/>
    <w:rsid w:val="005B2878"/>
    <w:rsid w:val="005B28A1"/>
    <w:rsid w:val="005B35C8"/>
    <w:rsid w:val="005B3EF5"/>
    <w:rsid w:val="005B4260"/>
    <w:rsid w:val="005B4D22"/>
    <w:rsid w:val="005B608D"/>
    <w:rsid w:val="005B6090"/>
    <w:rsid w:val="005B60CB"/>
    <w:rsid w:val="005B60E1"/>
    <w:rsid w:val="005B7134"/>
    <w:rsid w:val="005B7E3D"/>
    <w:rsid w:val="005C049F"/>
    <w:rsid w:val="005C1AAE"/>
    <w:rsid w:val="005C1D84"/>
    <w:rsid w:val="005C308B"/>
    <w:rsid w:val="005C4507"/>
    <w:rsid w:val="005C517E"/>
    <w:rsid w:val="005C64A4"/>
    <w:rsid w:val="005C6FA7"/>
    <w:rsid w:val="005D0253"/>
    <w:rsid w:val="005D02ED"/>
    <w:rsid w:val="005D052E"/>
    <w:rsid w:val="005D13B6"/>
    <w:rsid w:val="005D170E"/>
    <w:rsid w:val="005D1884"/>
    <w:rsid w:val="005D2055"/>
    <w:rsid w:val="005D2062"/>
    <w:rsid w:val="005D2ED6"/>
    <w:rsid w:val="005D35EE"/>
    <w:rsid w:val="005D4C28"/>
    <w:rsid w:val="005D5139"/>
    <w:rsid w:val="005D5313"/>
    <w:rsid w:val="005D57BE"/>
    <w:rsid w:val="005D58BA"/>
    <w:rsid w:val="005D5FD6"/>
    <w:rsid w:val="005D6024"/>
    <w:rsid w:val="005D62FB"/>
    <w:rsid w:val="005D68F5"/>
    <w:rsid w:val="005D6CE8"/>
    <w:rsid w:val="005D6D62"/>
    <w:rsid w:val="005E00E0"/>
    <w:rsid w:val="005E1166"/>
    <w:rsid w:val="005E1305"/>
    <w:rsid w:val="005E1CD7"/>
    <w:rsid w:val="005E2483"/>
    <w:rsid w:val="005E290D"/>
    <w:rsid w:val="005E43CC"/>
    <w:rsid w:val="005E4FD5"/>
    <w:rsid w:val="005E5777"/>
    <w:rsid w:val="005E596C"/>
    <w:rsid w:val="005E5A0E"/>
    <w:rsid w:val="005E5A96"/>
    <w:rsid w:val="005E63A0"/>
    <w:rsid w:val="005E69C6"/>
    <w:rsid w:val="005E71BF"/>
    <w:rsid w:val="005F2927"/>
    <w:rsid w:val="005F2FA1"/>
    <w:rsid w:val="005F3003"/>
    <w:rsid w:val="005F3AA2"/>
    <w:rsid w:val="005F4425"/>
    <w:rsid w:val="005F5B22"/>
    <w:rsid w:val="005F71EC"/>
    <w:rsid w:val="005F759B"/>
    <w:rsid w:val="005F7A4C"/>
    <w:rsid w:val="005F7F33"/>
    <w:rsid w:val="0060096C"/>
    <w:rsid w:val="00600B16"/>
    <w:rsid w:val="00600CEE"/>
    <w:rsid w:val="00600EE9"/>
    <w:rsid w:val="0060118C"/>
    <w:rsid w:val="006018F7"/>
    <w:rsid w:val="00602189"/>
    <w:rsid w:val="006032ED"/>
    <w:rsid w:val="006035C2"/>
    <w:rsid w:val="00603BAF"/>
    <w:rsid w:val="00603FEA"/>
    <w:rsid w:val="006040D2"/>
    <w:rsid w:val="0060411E"/>
    <w:rsid w:val="00604369"/>
    <w:rsid w:val="00605173"/>
    <w:rsid w:val="00605574"/>
    <w:rsid w:val="006060B2"/>
    <w:rsid w:val="0060615C"/>
    <w:rsid w:val="0060695A"/>
    <w:rsid w:val="00606B8E"/>
    <w:rsid w:val="006072B2"/>
    <w:rsid w:val="00610420"/>
    <w:rsid w:val="006107F6"/>
    <w:rsid w:val="00610CC8"/>
    <w:rsid w:val="00610ED1"/>
    <w:rsid w:val="006116E8"/>
    <w:rsid w:val="00613970"/>
    <w:rsid w:val="00614BF0"/>
    <w:rsid w:val="00615807"/>
    <w:rsid w:val="00615D46"/>
    <w:rsid w:val="0061798B"/>
    <w:rsid w:val="006209D4"/>
    <w:rsid w:val="00620CD8"/>
    <w:rsid w:val="006229C0"/>
    <w:rsid w:val="006233F5"/>
    <w:rsid w:val="0062612E"/>
    <w:rsid w:val="0062646A"/>
    <w:rsid w:val="00626A0F"/>
    <w:rsid w:val="00627332"/>
    <w:rsid w:val="00627646"/>
    <w:rsid w:val="00627940"/>
    <w:rsid w:val="00630591"/>
    <w:rsid w:val="006312F8"/>
    <w:rsid w:val="006313F8"/>
    <w:rsid w:val="0063217F"/>
    <w:rsid w:val="0063265D"/>
    <w:rsid w:val="006339D0"/>
    <w:rsid w:val="006344EE"/>
    <w:rsid w:val="00634548"/>
    <w:rsid w:val="006348E2"/>
    <w:rsid w:val="006353E9"/>
    <w:rsid w:val="006369E8"/>
    <w:rsid w:val="00636EE0"/>
    <w:rsid w:val="0063742F"/>
    <w:rsid w:val="00637E50"/>
    <w:rsid w:val="006405D4"/>
    <w:rsid w:val="006414E7"/>
    <w:rsid w:val="00641CE7"/>
    <w:rsid w:val="0064247A"/>
    <w:rsid w:val="00642A7E"/>
    <w:rsid w:val="00642F65"/>
    <w:rsid w:val="006436EF"/>
    <w:rsid w:val="00643C9C"/>
    <w:rsid w:val="00643FAD"/>
    <w:rsid w:val="00644FA8"/>
    <w:rsid w:val="00645217"/>
    <w:rsid w:val="00645470"/>
    <w:rsid w:val="006458C7"/>
    <w:rsid w:val="00645FFA"/>
    <w:rsid w:val="0064681C"/>
    <w:rsid w:val="00650B39"/>
    <w:rsid w:val="00651C8E"/>
    <w:rsid w:val="006523A2"/>
    <w:rsid w:val="00652606"/>
    <w:rsid w:val="00652C57"/>
    <w:rsid w:val="006541B0"/>
    <w:rsid w:val="006543A7"/>
    <w:rsid w:val="00654AC9"/>
    <w:rsid w:val="00654EBE"/>
    <w:rsid w:val="00655042"/>
    <w:rsid w:val="006552F9"/>
    <w:rsid w:val="006553C4"/>
    <w:rsid w:val="00655DD9"/>
    <w:rsid w:val="006563C6"/>
    <w:rsid w:val="00656CEC"/>
    <w:rsid w:val="00656F83"/>
    <w:rsid w:val="00657B2E"/>
    <w:rsid w:val="006602D4"/>
    <w:rsid w:val="00661088"/>
    <w:rsid w:val="00661C51"/>
    <w:rsid w:val="006622FE"/>
    <w:rsid w:val="00662526"/>
    <w:rsid w:val="006628A7"/>
    <w:rsid w:val="006628F8"/>
    <w:rsid w:val="00663EEC"/>
    <w:rsid w:val="006654B6"/>
    <w:rsid w:val="006655F8"/>
    <w:rsid w:val="00665690"/>
    <w:rsid w:val="00665852"/>
    <w:rsid w:val="00666B8A"/>
    <w:rsid w:val="0066714F"/>
    <w:rsid w:val="00667B4B"/>
    <w:rsid w:val="00671408"/>
    <w:rsid w:val="00672932"/>
    <w:rsid w:val="00673B00"/>
    <w:rsid w:val="0067654C"/>
    <w:rsid w:val="00676D6C"/>
    <w:rsid w:val="00676E2B"/>
    <w:rsid w:val="006771E0"/>
    <w:rsid w:val="00680145"/>
    <w:rsid w:val="00681536"/>
    <w:rsid w:val="006826D2"/>
    <w:rsid w:val="006829DA"/>
    <w:rsid w:val="00682BAA"/>
    <w:rsid w:val="00684002"/>
    <w:rsid w:val="006855BD"/>
    <w:rsid w:val="00685D8C"/>
    <w:rsid w:val="00685EE2"/>
    <w:rsid w:val="006863AE"/>
    <w:rsid w:val="00686ED7"/>
    <w:rsid w:val="006871EA"/>
    <w:rsid w:val="00687335"/>
    <w:rsid w:val="0068760A"/>
    <w:rsid w:val="00690462"/>
    <w:rsid w:val="006928A0"/>
    <w:rsid w:val="00692C86"/>
    <w:rsid w:val="00692D2D"/>
    <w:rsid w:val="00693796"/>
    <w:rsid w:val="00693B04"/>
    <w:rsid w:val="00694B7A"/>
    <w:rsid w:val="00694C36"/>
    <w:rsid w:val="00695255"/>
    <w:rsid w:val="00695945"/>
    <w:rsid w:val="0069662D"/>
    <w:rsid w:val="00696CD9"/>
    <w:rsid w:val="00696F23"/>
    <w:rsid w:val="0069705D"/>
    <w:rsid w:val="006A0083"/>
    <w:rsid w:val="006A09A1"/>
    <w:rsid w:val="006A0A70"/>
    <w:rsid w:val="006A0EC3"/>
    <w:rsid w:val="006A0F7A"/>
    <w:rsid w:val="006A1000"/>
    <w:rsid w:val="006A1204"/>
    <w:rsid w:val="006A1ABE"/>
    <w:rsid w:val="006A218D"/>
    <w:rsid w:val="006A3C91"/>
    <w:rsid w:val="006A3CDF"/>
    <w:rsid w:val="006A4275"/>
    <w:rsid w:val="006A47A4"/>
    <w:rsid w:val="006A58A0"/>
    <w:rsid w:val="006A6293"/>
    <w:rsid w:val="006A6818"/>
    <w:rsid w:val="006A6C5B"/>
    <w:rsid w:val="006A6F40"/>
    <w:rsid w:val="006A7058"/>
    <w:rsid w:val="006A79BF"/>
    <w:rsid w:val="006B048A"/>
    <w:rsid w:val="006B096D"/>
    <w:rsid w:val="006B12DC"/>
    <w:rsid w:val="006B27DD"/>
    <w:rsid w:val="006B29C4"/>
    <w:rsid w:val="006B2B59"/>
    <w:rsid w:val="006B2E1C"/>
    <w:rsid w:val="006B3189"/>
    <w:rsid w:val="006B3BEC"/>
    <w:rsid w:val="006B6CEB"/>
    <w:rsid w:val="006B6CED"/>
    <w:rsid w:val="006B6F96"/>
    <w:rsid w:val="006B6FC7"/>
    <w:rsid w:val="006B76E6"/>
    <w:rsid w:val="006B7997"/>
    <w:rsid w:val="006B7A9A"/>
    <w:rsid w:val="006C001B"/>
    <w:rsid w:val="006C0DE6"/>
    <w:rsid w:val="006C1014"/>
    <w:rsid w:val="006C1860"/>
    <w:rsid w:val="006C1991"/>
    <w:rsid w:val="006C1B04"/>
    <w:rsid w:val="006C20C0"/>
    <w:rsid w:val="006C2290"/>
    <w:rsid w:val="006C22B3"/>
    <w:rsid w:val="006C23D8"/>
    <w:rsid w:val="006C2E5F"/>
    <w:rsid w:val="006C33C2"/>
    <w:rsid w:val="006C3FCB"/>
    <w:rsid w:val="006C58A0"/>
    <w:rsid w:val="006C5C4A"/>
    <w:rsid w:val="006C6155"/>
    <w:rsid w:val="006D14B8"/>
    <w:rsid w:val="006D15E1"/>
    <w:rsid w:val="006D3269"/>
    <w:rsid w:val="006D36DF"/>
    <w:rsid w:val="006D3735"/>
    <w:rsid w:val="006D4618"/>
    <w:rsid w:val="006D4DA1"/>
    <w:rsid w:val="006D52C1"/>
    <w:rsid w:val="006D542D"/>
    <w:rsid w:val="006D577D"/>
    <w:rsid w:val="006D59C6"/>
    <w:rsid w:val="006D6289"/>
    <w:rsid w:val="006D63E5"/>
    <w:rsid w:val="006E1ABC"/>
    <w:rsid w:val="006E2039"/>
    <w:rsid w:val="006E3786"/>
    <w:rsid w:val="006E37E8"/>
    <w:rsid w:val="006E401A"/>
    <w:rsid w:val="006E4756"/>
    <w:rsid w:val="006E4877"/>
    <w:rsid w:val="006E4CE3"/>
    <w:rsid w:val="006E6AE1"/>
    <w:rsid w:val="006E6AF3"/>
    <w:rsid w:val="006E6BE8"/>
    <w:rsid w:val="006E7555"/>
    <w:rsid w:val="006F0118"/>
    <w:rsid w:val="006F0B27"/>
    <w:rsid w:val="006F13C4"/>
    <w:rsid w:val="006F1420"/>
    <w:rsid w:val="006F152B"/>
    <w:rsid w:val="006F1676"/>
    <w:rsid w:val="006F267E"/>
    <w:rsid w:val="006F3E33"/>
    <w:rsid w:val="006F3E87"/>
    <w:rsid w:val="006F4A2A"/>
    <w:rsid w:val="006F4A89"/>
    <w:rsid w:val="006F4ACF"/>
    <w:rsid w:val="006F5B59"/>
    <w:rsid w:val="006F5C57"/>
    <w:rsid w:val="006F5D5F"/>
    <w:rsid w:val="006F5FA9"/>
    <w:rsid w:val="006F6D3B"/>
    <w:rsid w:val="006F7AB1"/>
    <w:rsid w:val="006F7BDF"/>
    <w:rsid w:val="00700578"/>
    <w:rsid w:val="00700A6A"/>
    <w:rsid w:val="00700CFF"/>
    <w:rsid w:val="00700E76"/>
    <w:rsid w:val="00701F05"/>
    <w:rsid w:val="007023D6"/>
    <w:rsid w:val="007027EF"/>
    <w:rsid w:val="00702801"/>
    <w:rsid w:val="0070282C"/>
    <w:rsid w:val="0070292D"/>
    <w:rsid w:val="00702F89"/>
    <w:rsid w:val="0070300C"/>
    <w:rsid w:val="0070388B"/>
    <w:rsid w:val="00703CD1"/>
    <w:rsid w:val="007054E0"/>
    <w:rsid w:val="007058C0"/>
    <w:rsid w:val="00705D88"/>
    <w:rsid w:val="00706024"/>
    <w:rsid w:val="00706352"/>
    <w:rsid w:val="00706CEB"/>
    <w:rsid w:val="00707D9C"/>
    <w:rsid w:val="00710161"/>
    <w:rsid w:val="00711147"/>
    <w:rsid w:val="0071183D"/>
    <w:rsid w:val="007127E1"/>
    <w:rsid w:val="007129FF"/>
    <w:rsid w:val="00713258"/>
    <w:rsid w:val="00713288"/>
    <w:rsid w:val="00714950"/>
    <w:rsid w:val="00714C85"/>
    <w:rsid w:val="00715EB7"/>
    <w:rsid w:val="00715ED8"/>
    <w:rsid w:val="00716A33"/>
    <w:rsid w:val="00720503"/>
    <w:rsid w:val="007209C3"/>
    <w:rsid w:val="007226DA"/>
    <w:rsid w:val="00722E34"/>
    <w:rsid w:val="0072303D"/>
    <w:rsid w:val="00723128"/>
    <w:rsid w:val="00723F51"/>
    <w:rsid w:val="00724370"/>
    <w:rsid w:val="00724861"/>
    <w:rsid w:val="00725708"/>
    <w:rsid w:val="007258B5"/>
    <w:rsid w:val="00725C1D"/>
    <w:rsid w:val="00726A0F"/>
    <w:rsid w:val="00726A7C"/>
    <w:rsid w:val="00726DBF"/>
    <w:rsid w:val="00727C5F"/>
    <w:rsid w:val="0073178E"/>
    <w:rsid w:val="00731A04"/>
    <w:rsid w:val="00732163"/>
    <w:rsid w:val="007330F8"/>
    <w:rsid w:val="007348EF"/>
    <w:rsid w:val="007353C1"/>
    <w:rsid w:val="007355AA"/>
    <w:rsid w:val="007356B2"/>
    <w:rsid w:val="0073598A"/>
    <w:rsid w:val="00735C66"/>
    <w:rsid w:val="007364B8"/>
    <w:rsid w:val="00736D14"/>
    <w:rsid w:val="00737155"/>
    <w:rsid w:val="00737FE5"/>
    <w:rsid w:val="00740691"/>
    <w:rsid w:val="00740B84"/>
    <w:rsid w:val="00740D54"/>
    <w:rsid w:val="00741318"/>
    <w:rsid w:val="00741EF9"/>
    <w:rsid w:val="0074222F"/>
    <w:rsid w:val="007428D6"/>
    <w:rsid w:val="007436C6"/>
    <w:rsid w:val="007442C8"/>
    <w:rsid w:val="007443C4"/>
    <w:rsid w:val="00744746"/>
    <w:rsid w:val="00744F65"/>
    <w:rsid w:val="00745697"/>
    <w:rsid w:val="007459F6"/>
    <w:rsid w:val="00746853"/>
    <w:rsid w:val="00746B6E"/>
    <w:rsid w:val="00747033"/>
    <w:rsid w:val="007476EE"/>
    <w:rsid w:val="00747C9C"/>
    <w:rsid w:val="007501DD"/>
    <w:rsid w:val="00750974"/>
    <w:rsid w:val="007520A4"/>
    <w:rsid w:val="00754BA2"/>
    <w:rsid w:val="00755508"/>
    <w:rsid w:val="00755971"/>
    <w:rsid w:val="007559E7"/>
    <w:rsid w:val="00757052"/>
    <w:rsid w:val="007579A6"/>
    <w:rsid w:val="007602AA"/>
    <w:rsid w:val="0076044C"/>
    <w:rsid w:val="007607FD"/>
    <w:rsid w:val="007610E0"/>
    <w:rsid w:val="00761946"/>
    <w:rsid w:val="00762522"/>
    <w:rsid w:val="00763CDB"/>
    <w:rsid w:val="00764AF3"/>
    <w:rsid w:val="00765BC1"/>
    <w:rsid w:val="007662EA"/>
    <w:rsid w:val="007668E8"/>
    <w:rsid w:val="00766A22"/>
    <w:rsid w:val="0076736B"/>
    <w:rsid w:val="007674C2"/>
    <w:rsid w:val="00767ED3"/>
    <w:rsid w:val="00770A6C"/>
    <w:rsid w:val="00770C72"/>
    <w:rsid w:val="007720D1"/>
    <w:rsid w:val="00772638"/>
    <w:rsid w:val="00772850"/>
    <w:rsid w:val="0077317E"/>
    <w:rsid w:val="007739CC"/>
    <w:rsid w:val="007743FA"/>
    <w:rsid w:val="00774B47"/>
    <w:rsid w:val="00774C48"/>
    <w:rsid w:val="00775386"/>
    <w:rsid w:val="00777492"/>
    <w:rsid w:val="00777A4D"/>
    <w:rsid w:val="007807A5"/>
    <w:rsid w:val="00780915"/>
    <w:rsid w:val="00780F43"/>
    <w:rsid w:val="00781219"/>
    <w:rsid w:val="00782785"/>
    <w:rsid w:val="00782BD5"/>
    <w:rsid w:val="0078501C"/>
    <w:rsid w:val="007864DD"/>
    <w:rsid w:val="00786BE7"/>
    <w:rsid w:val="00787C10"/>
    <w:rsid w:val="0079026D"/>
    <w:rsid w:val="007920A5"/>
    <w:rsid w:val="00792344"/>
    <w:rsid w:val="007928B1"/>
    <w:rsid w:val="00792937"/>
    <w:rsid w:val="007930CB"/>
    <w:rsid w:val="00793E38"/>
    <w:rsid w:val="007940C6"/>
    <w:rsid w:val="007942EC"/>
    <w:rsid w:val="007943ED"/>
    <w:rsid w:val="00794956"/>
    <w:rsid w:val="00794B4D"/>
    <w:rsid w:val="00794F1C"/>
    <w:rsid w:val="00795496"/>
    <w:rsid w:val="00795B84"/>
    <w:rsid w:val="007963AD"/>
    <w:rsid w:val="00797A2E"/>
    <w:rsid w:val="00797DFA"/>
    <w:rsid w:val="007A0018"/>
    <w:rsid w:val="007A034D"/>
    <w:rsid w:val="007A0C5B"/>
    <w:rsid w:val="007A0E74"/>
    <w:rsid w:val="007A140B"/>
    <w:rsid w:val="007A26A4"/>
    <w:rsid w:val="007A3B17"/>
    <w:rsid w:val="007A4A08"/>
    <w:rsid w:val="007A4DEB"/>
    <w:rsid w:val="007A4E03"/>
    <w:rsid w:val="007A4F10"/>
    <w:rsid w:val="007A53BF"/>
    <w:rsid w:val="007A5B3E"/>
    <w:rsid w:val="007A5BBD"/>
    <w:rsid w:val="007A719A"/>
    <w:rsid w:val="007A78AA"/>
    <w:rsid w:val="007A79B5"/>
    <w:rsid w:val="007A79C5"/>
    <w:rsid w:val="007A7ECF"/>
    <w:rsid w:val="007B05F2"/>
    <w:rsid w:val="007B09B2"/>
    <w:rsid w:val="007B0BD5"/>
    <w:rsid w:val="007B1383"/>
    <w:rsid w:val="007B1687"/>
    <w:rsid w:val="007B1B09"/>
    <w:rsid w:val="007B4332"/>
    <w:rsid w:val="007B4D0C"/>
    <w:rsid w:val="007B52C2"/>
    <w:rsid w:val="007B55A3"/>
    <w:rsid w:val="007B5915"/>
    <w:rsid w:val="007B61B4"/>
    <w:rsid w:val="007B6427"/>
    <w:rsid w:val="007B7327"/>
    <w:rsid w:val="007B7760"/>
    <w:rsid w:val="007B7961"/>
    <w:rsid w:val="007C073B"/>
    <w:rsid w:val="007C2206"/>
    <w:rsid w:val="007C255B"/>
    <w:rsid w:val="007C2771"/>
    <w:rsid w:val="007C2A1C"/>
    <w:rsid w:val="007C2CAC"/>
    <w:rsid w:val="007C2EC0"/>
    <w:rsid w:val="007C4FA2"/>
    <w:rsid w:val="007C642A"/>
    <w:rsid w:val="007C67DF"/>
    <w:rsid w:val="007C7044"/>
    <w:rsid w:val="007C7C53"/>
    <w:rsid w:val="007D13BD"/>
    <w:rsid w:val="007D1961"/>
    <w:rsid w:val="007D21E2"/>
    <w:rsid w:val="007D3793"/>
    <w:rsid w:val="007D4731"/>
    <w:rsid w:val="007D477C"/>
    <w:rsid w:val="007D48B4"/>
    <w:rsid w:val="007D49EA"/>
    <w:rsid w:val="007D4AA9"/>
    <w:rsid w:val="007D51CB"/>
    <w:rsid w:val="007D53DF"/>
    <w:rsid w:val="007D58B2"/>
    <w:rsid w:val="007D5A56"/>
    <w:rsid w:val="007D6A6E"/>
    <w:rsid w:val="007D6CCD"/>
    <w:rsid w:val="007D7D05"/>
    <w:rsid w:val="007E0460"/>
    <w:rsid w:val="007E06F2"/>
    <w:rsid w:val="007E0AA9"/>
    <w:rsid w:val="007E1F34"/>
    <w:rsid w:val="007E2420"/>
    <w:rsid w:val="007E247E"/>
    <w:rsid w:val="007E288E"/>
    <w:rsid w:val="007E3CD4"/>
    <w:rsid w:val="007E3FAA"/>
    <w:rsid w:val="007E4D36"/>
    <w:rsid w:val="007E4F94"/>
    <w:rsid w:val="007E5167"/>
    <w:rsid w:val="007E570D"/>
    <w:rsid w:val="007E63D8"/>
    <w:rsid w:val="007F0F7F"/>
    <w:rsid w:val="007F16F9"/>
    <w:rsid w:val="007F1997"/>
    <w:rsid w:val="007F2F60"/>
    <w:rsid w:val="007F3413"/>
    <w:rsid w:val="007F4338"/>
    <w:rsid w:val="007F4F54"/>
    <w:rsid w:val="007F51BA"/>
    <w:rsid w:val="007F54FE"/>
    <w:rsid w:val="007F5944"/>
    <w:rsid w:val="007F5A33"/>
    <w:rsid w:val="007F65D2"/>
    <w:rsid w:val="007F6C17"/>
    <w:rsid w:val="007F790F"/>
    <w:rsid w:val="007F7A47"/>
    <w:rsid w:val="008000E5"/>
    <w:rsid w:val="0080053B"/>
    <w:rsid w:val="008007BF"/>
    <w:rsid w:val="0080194D"/>
    <w:rsid w:val="00801A24"/>
    <w:rsid w:val="008025DB"/>
    <w:rsid w:val="008036C4"/>
    <w:rsid w:val="00803EC3"/>
    <w:rsid w:val="00804314"/>
    <w:rsid w:val="00804423"/>
    <w:rsid w:val="00804A19"/>
    <w:rsid w:val="00805690"/>
    <w:rsid w:val="00805D4F"/>
    <w:rsid w:val="00806693"/>
    <w:rsid w:val="00807470"/>
    <w:rsid w:val="00807B39"/>
    <w:rsid w:val="00807C4F"/>
    <w:rsid w:val="00810279"/>
    <w:rsid w:val="008102ED"/>
    <w:rsid w:val="0081107A"/>
    <w:rsid w:val="00812110"/>
    <w:rsid w:val="00812134"/>
    <w:rsid w:val="0081228E"/>
    <w:rsid w:val="00813296"/>
    <w:rsid w:val="0081357F"/>
    <w:rsid w:val="0081374C"/>
    <w:rsid w:val="00814176"/>
    <w:rsid w:val="00814AD8"/>
    <w:rsid w:val="00814C8D"/>
    <w:rsid w:val="00814CCB"/>
    <w:rsid w:val="00815715"/>
    <w:rsid w:val="008158D2"/>
    <w:rsid w:val="00815BF3"/>
    <w:rsid w:val="0081610C"/>
    <w:rsid w:val="00816485"/>
    <w:rsid w:val="008178EB"/>
    <w:rsid w:val="008202D7"/>
    <w:rsid w:val="0082088B"/>
    <w:rsid w:val="00820890"/>
    <w:rsid w:val="00820F4B"/>
    <w:rsid w:val="008212C6"/>
    <w:rsid w:val="00821450"/>
    <w:rsid w:val="0082230A"/>
    <w:rsid w:val="008224DF"/>
    <w:rsid w:val="008225E9"/>
    <w:rsid w:val="008236AA"/>
    <w:rsid w:val="00823918"/>
    <w:rsid w:val="00823EF3"/>
    <w:rsid w:val="00824089"/>
    <w:rsid w:val="0082495A"/>
    <w:rsid w:val="00825017"/>
    <w:rsid w:val="008260F4"/>
    <w:rsid w:val="00827ACA"/>
    <w:rsid w:val="00827F6E"/>
    <w:rsid w:val="008300F6"/>
    <w:rsid w:val="0083032D"/>
    <w:rsid w:val="00832565"/>
    <w:rsid w:val="00832BD3"/>
    <w:rsid w:val="00832CF3"/>
    <w:rsid w:val="008330DF"/>
    <w:rsid w:val="00833A21"/>
    <w:rsid w:val="008343D4"/>
    <w:rsid w:val="0083465D"/>
    <w:rsid w:val="00834D6D"/>
    <w:rsid w:val="00835355"/>
    <w:rsid w:val="0083692A"/>
    <w:rsid w:val="0083721C"/>
    <w:rsid w:val="00837348"/>
    <w:rsid w:val="00837E37"/>
    <w:rsid w:val="008403CC"/>
    <w:rsid w:val="00841D15"/>
    <w:rsid w:val="008423C5"/>
    <w:rsid w:val="0084398A"/>
    <w:rsid w:val="008441C9"/>
    <w:rsid w:val="00844646"/>
    <w:rsid w:val="00846165"/>
    <w:rsid w:val="00846B12"/>
    <w:rsid w:val="00846B57"/>
    <w:rsid w:val="00846D62"/>
    <w:rsid w:val="00847744"/>
    <w:rsid w:val="00847A0F"/>
    <w:rsid w:val="00850D86"/>
    <w:rsid w:val="00851671"/>
    <w:rsid w:val="0085180B"/>
    <w:rsid w:val="008519B3"/>
    <w:rsid w:val="00852A30"/>
    <w:rsid w:val="00853E85"/>
    <w:rsid w:val="0085484B"/>
    <w:rsid w:val="008561A4"/>
    <w:rsid w:val="0085661A"/>
    <w:rsid w:val="008567F6"/>
    <w:rsid w:val="00856B56"/>
    <w:rsid w:val="00857942"/>
    <w:rsid w:val="00861651"/>
    <w:rsid w:val="008626D2"/>
    <w:rsid w:val="008637BE"/>
    <w:rsid w:val="00863E03"/>
    <w:rsid w:val="00863E54"/>
    <w:rsid w:val="0086629A"/>
    <w:rsid w:val="0086645E"/>
    <w:rsid w:val="00866A92"/>
    <w:rsid w:val="0086743E"/>
    <w:rsid w:val="008675C4"/>
    <w:rsid w:val="00867C29"/>
    <w:rsid w:val="00870E0E"/>
    <w:rsid w:val="00871A19"/>
    <w:rsid w:val="00872151"/>
    <w:rsid w:val="00872363"/>
    <w:rsid w:val="008730AC"/>
    <w:rsid w:val="0087449F"/>
    <w:rsid w:val="0087551A"/>
    <w:rsid w:val="00875656"/>
    <w:rsid w:val="00876B83"/>
    <w:rsid w:val="00877584"/>
    <w:rsid w:val="008776F4"/>
    <w:rsid w:val="0087778B"/>
    <w:rsid w:val="00877A43"/>
    <w:rsid w:val="00880186"/>
    <w:rsid w:val="00882752"/>
    <w:rsid w:val="00882E39"/>
    <w:rsid w:val="008831A2"/>
    <w:rsid w:val="00883473"/>
    <w:rsid w:val="00884009"/>
    <w:rsid w:val="00884203"/>
    <w:rsid w:val="0088495E"/>
    <w:rsid w:val="00884ADC"/>
    <w:rsid w:val="00884BB2"/>
    <w:rsid w:val="008853B3"/>
    <w:rsid w:val="008854A8"/>
    <w:rsid w:val="00885942"/>
    <w:rsid w:val="0088643F"/>
    <w:rsid w:val="00890F8C"/>
    <w:rsid w:val="0089108B"/>
    <w:rsid w:val="00891329"/>
    <w:rsid w:val="0089175E"/>
    <w:rsid w:val="008921D1"/>
    <w:rsid w:val="00893990"/>
    <w:rsid w:val="00893F09"/>
    <w:rsid w:val="00893F53"/>
    <w:rsid w:val="00894715"/>
    <w:rsid w:val="00895AFC"/>
    <w:rsid w:val="00895F56"/>
    <w:rsid w:val="008967DE"/>
    <w:rsid w:val="008977EB"/>
    <w:rsid w:val="00897A5A"/>
    <w:rsid w:val="00897BF6"/>
    <w:rsid w:val="008A1823"/>
    <w:rsid w:val="008A26AB"/>
    <w:rsid w:val="008A28DA"/>
    <w:rsid w:val="008A2F24"/>
    <w:rsid w:val="008A3438"/>
    <w:rsid w:val="008A3477"/>
    <w:rsid w:val="008A353F"/>
    <w:rsid w:val="008A3D0E"/>
    <w:rsid w:val="008A4A0A"/>
    <w:rsid w:val="008A5337"/>
    <w:rsid w:val="008A5E9D"/>
    <w:rsid w:val="008A6064"/>
    <w:rsid w:val="008A6608"/>
    <w:rsid w:val="008A7FD7"/>
    <w:rsid w:val="008B1F0C"/>
    <w:rsid w:val="008B1F6D"/>
    <w:rsid w:val="008B2A62"/>
    <w:rsid w:val="008B2DFC"/>
    <w:rsid w:val="008B384F"/>
    <w:rsid w:val="008B5F66"/>
    <w:rsid w:val="008B620A"/>
    <w:rsid w:val="008B656A"/>
    <w:rsid w:val="008B6CDC"/>
    <w:rsid w:val="008B770C"/>
    <w:rsid w:val="008B7BE1"/>
    <w:rsid w:val="008C0584"/>
    <w:rsid w:val="008C1D6B"/>
    <w:rsid w:val="008C24DB"/>
    <w:rsid w:val="008C2D95"/>
    <w:rsid w:val="008C2F53"/>
    <w:rsid w:val="008C3885"/>
    <w:rsid w:val="008C3D1B"/>
    <w:rsid w:val="008C44DB"/>
    <w:rsid w:val="008C4E8B"/>
    <w:rsid w:val="008C5EF6"/>
    <w:rsid w:val="008C5FAD"/>
    <w:rsid w:val="008C606A"/>
    <w:rsid w:val="008C61AA"/>
    <w:rsid w:val="008C760E"/>
    <w:rsid w:val="008D0ADE"/>
    <w:rsid w:val="008D29FC"/>
    <w:rsid w:val="008D4510"/>
    <w:rsid w:val="008D4F00"/>
    <w:rsid w:val="008D5AE3"/>
    <w:rsid w:val="008D69F2"/>
    <w:rsid w:val="008D6AC3"/>
    <w:rsid w:val="008D72D1"/>
    <w:rsid w:val="008D76D5"/>
    <w:rsid w:val="008E00A9"/>
    <w:rsid w:val="008E058D"/>
    <w:rsid w:val="008E0A90"/>
    <w:rsid w:val="008E1D9E"/>
    <w:rsid w:val="008E2226"/>
    <w:rsid w:val="008E2AC1"/>
    <w:rsid w:val="008E2E93"/>
    <w:rsid w:val="008E4A41"/>
    <w:rsid w:val="008E4DCB"/>
    <w:rsid w:val="008E50B6"/>
    <w:rsid w:val="008E574E"/>
    <w:rsid w:val="008E5F97"/>
    <w:rsid w:val="008E66C5"/>
    <w:rsid w:val="008E6A19"/>
    <w:rsid w:val="008E6B2D"/>
    <w:rsid w:val="008F0B7D"/>
    <w:rsid w:val="008F19AB"/>
    <w:rsid w:val="008F1E61"/>
    <w:rsid w:val="008F263C"/>
    <w:rsid w:val="008F2710"/>
    <w:rsid w:val="008F34C3"/>
    <w:rsid w:val="008F3CA5"/>
    <w:rsid w:val="008F40B0"/>
    <w:rsid w:val="008F40BD"/>
    <w:rsid w:val="008F4C3C"/>
    <w:rsid w:val="008F5F01"/>
    <w:rsid w:val="008F63A1"/>
    <w:rsid w:val="008F6CB2"/>
    <w:rsid w:val="008F6EF3"/>
    <w:rsid w:val="008F7045"/>
    <w:rsid w:val="008F720F"/>
    <w:rsid w:val="008F7485"/>
    <w:rsid w:val="008F74FA"/>
    <w:rsid w:val="008F7CEB"/>
    <w:rsid w:val="00900914"/>
    <w:rsid w:val="00900EB3"/>
    <w:rsid w:val="009010D3"/>
    <w:rsid w:val="00901463"/>
    <w:rsid w:val="00901AA3"/>
    <w:rsid w:val="00902058"/>
    <w:rsid w:val="00902C3F"/>
    <w:rsid w:val="00902E78"/>
    <w:rsid w:val="00902F65"/>
    <w:rsid w:val="00904AA8"/>
    <w:rsid w:val="00904B38"/>
    <w:rsid w:val="00904B53"/>
    <w:rsid w:val="009051B7"/>
    <w:rsid w:val="009066C8"/>
    <w:rsid w:val="009069BE"/>
    <w:rsid w:val="00907014"/>
    <w:rsid w:val="00907B05"/>
    <w:rsid w:val="00910BAB"/>
    <w:rsid w:val="00911214"/>
    <w:rsid w:val="0091173D"/>
    <w:rsid w:val="00911AB6"/>
    <w:rsid w:val="00911DBF"/>
    <w:rsid w:val="0091286C"/>
    <w:rsid w:val="00912C5C"/>
    <w:rsid w:val="009133DB"/>
    <w:rsid w:val="00913954"/>
    <w:rsid w:val="009153E3"/>
    <w:rsid w:val="009158D2"/>
    <w:rsid w:val="00917705"/>
    <w:rsid w:val="0092009C"/>
    <w:rsid w:val="00920445"/>
    <w:rsid w:val="00920601"/>
    <w:rsid w:val="00920689"/>
    <w:rsid w:val="00920865"/>
    <w:rsid w:val="009212DD"/>
    <w:rsid w:val="00921B94"/>
    <w:rsid w:val="00921E64"/>
    <w:rsid w:val="00922E49"/>
    <w:rsid w:val="009230C2"/>
    <w:rsid w:val="009231A0"/>
    <w:rsid w:val="009241A9"/>
    <w:rsid w:val="00924D14"/>
    <w:rsid w:val="0092549C"/>
    <w:rsid w:val="00925AD9"/>
    <w:rsid w:val="00926249"/>
    <w:rsid w:val="009265C9"/>
    <w:rsid w:val="00926DB4"/>
    <w:rsid w:val="00927289"/>
    <w:rsid w:val="009275B4"/>
    <w:rsid w:val="0092769F"/>
    <w:rsid w:val="00927BC8"/>
    <w:rsid w:val="00927D6C"/>
    <w:rsid w:val="00927F74"/>
    <w:rsid w:val="009306FF"/>
    <w:rsid w:val="00930E64"/>
    <w:rsid w:val="0093119C"/>
    <w:rsid w:val="00931B77"/>
    <w:rsid w:val="00931E8A"/>
    <w:rsid w:val="009335CB"/>
    <w:rsid w:val="0093404A"/>
    <w:rsid w:val="00934131"/>
    <w:rsid w:val="0093431A"/>
    <w:rsid w:val="00935114"/>
    <w:rsid w:val="0093540C"/>
    <w:rsid w:val="00936F6C"/>
    <w:rsid w:val="009400ED"/>
    <w:rsid w:val="0094049B"/>
    <w:rsid w:val="00942EB8"/>
    <w:rsid w:val="0094319C"/>
    <w:rsid w:val="009432D0"/>
    <w:rsid w:val="00945FC9"/>
    <w:rsid w:val="00946A3A"/>
    <w:rsid w:val="00951AC2"/>
    <w:rsid w:val="00951D22"/>
    <w:rsid w:val="0095233F"/>
    <w:rsid w:val="00952504"/>
    <w:rsid w:val="009531CF"/>
    <w:rsid w:val="00953667"/>
    <w:rsid w:val="009538E0"/>
    <w:rsid w:val="00953938"/>
    <w:rsid w:val="00955620"/>
    <w:rsid w:val="00955E72"/>
    <w:rsid w:val="009577CC"/>
    <w:rsid w:val="00960B69"/>
    <w:rsid w:val="00960C6C"/>
    <w:rsid w:val="00960D06"/>
    <w:rsid w:val="00961B0F"/>
    <w:rsid w:val="00961B57"/>
    <w:rsid w:val="009631C3"/>
    <w:rsid w:val="00963F80"/>
    <w:rsid w:val="009653AF"/>
    <w:rsid w:val="009655D8"/>
    <w:rsid w:val="00965741"/>
    <w:rsid w:val="00965EC2"/>
    <w:rsid w:val="00965F1C"/>
    <w:rsid w:val="00966882"/>
    <w:rsid w:val="00966DC3"/>
    <w:rsid w:val="009670AC"/>
    <w:rsid w:val="00967616"/>
    <w:rsid w:val="00970792"/>
    <w:rsid w:val="0097119F"/>
    <w:rsid w:val="00971512"/>
    <w:rsid w:val="00971E6D"/>
    <w:rsid w:val="009722BE"/>
    <w:rsid w:val="0097294C"/>
    <w:rsid w:val="009733A1"/>
    <w:rsid w:val="009746D3"/>
    <w:rsid w:val="009755AD"/>
    <w:rsid w:val="0097654A"/>
    <w:rsid w:val="009771F4"/>
    <w:rsid w:val="00977244"/>
    <w:rsid w:val="00980F9D"/>
    <w:rsid w:val="009812A3"/>
    <w:rsid w:val="00981747"/>
    <w:rsid w:val="009818C0"/>
    <w:rsid w:val="009838A5"/>
    <w:rsid w:val="00983B8E"/>
    <w:rsid w:val="00983C7C"/>
    <w:rsid w:val="00984F9E"/>
    <w:rsid w:val="00985D84"/>
    <w:rsid w:val="00985F7B"/>
    <w:rsid w:val="00986865"/>
    <w:rsid w:val="00987424"/>
    <w:rsid w:val="00990858"/>
    <w:rsid w:val="00991330"/>
    <w:rsid w:val="00991432"/>
    <w:rsid w:val="0099190B"/>
    <w:rsid w:val="009919A6"/>
    <w:rsid w:val="00991EF2"/>
    <w:rsid w:val="00992402"/>
    <w:rsid w:val="00993004"/>
    <w:rsid w:val="00993775"/>
    <w:rsid w:val="00994321"/>
    <w:rsid w:val="009948B1"/>
    <w:rsid w:val="009948C8"/>
    <w:rsid w:val="00994FA1"/>
    <w:rsid w:val="00995140"/>
    <w:rsid w:val="00995DD5"/>
    <w:rsid w:val="009970DD"/>
    <w:rsid w:val="009977D8"/>
    <w:rsid w:val="009A0F79"/>
    <w:rsid w:val="009A1323"/>
    <w:rsid w:val="009A1FB2"/>
    <w:rsid w:val="009A2C48"/>
    <w:rsid w:val="009A3BA0"/>
    <w:rsid w:val="009A4857"/>
    <w:rsid w:val="009A4957"/>
    <w:rsid w:val="009A5891"/>
    <w:rsid w:val="009A5A23"/>
    <w:rsid w:val="009A65E2"/>
    <w:rsid w:val="009A6FBB"/>
    <w:rsid w:val="009B1A81"/>
    <w:rsid w:val="009B1F54"/>
    <w:rsid w:val="009B2320"/>
    <w:rsid w:val="009B2DBA"/>
    <w:rsid w:val="009B37A3"/>
    <w:rsid w:val="009B40FC"/>
    <w:rsid w:val="009B4192"/>
    <w:rsid w:val="009B57D7"/>
    <w:rsid w:val="009B5ABD"/>
    <w:rsid w:val="009B67D4"/>
    <w:rsid w:val="009B6806"/>
    <w:rsid w:val="009B704B"/>
    <w:rsid w:val="009B7117"/>
    <w:rsid w:val="009B7C0D"/>
    <w:rsid w:val="009C0192"/>
    <w:rsid w:val="009C0256"/>
    <w:rsid w:val="009C05C2"/>
    <w:rsid w:val="009C1BC4"/>
    <w:rsid w:val="009C1D15"/>
    <w:rsid w:val="009C3A71"/>
    <w:rsid w:val="009C457D"/>
    <w:rsid w:val="009C5B33"/>
    <w:rsid w:val="009C6577"/>
    <w:rsid w:val="009C6766"/>
    <w:rsid w:val="009C7077"/>
    <w:rsid w:val="009D00C7"/>
    <w:rsid w:val="009D0288"/>
    <w:rsid w:val="009D0A5D"/>
    <w:rsid w:val="009D0BD7"/>
    <w:rsid w:val="009D1A4C"/>
    <w:rsid w:val="009D3C98"/>
    <w:rsid w:val="009D4B89"/>
    <w:rsid w:val="009D4F42"/>
    <w:rsid w:val="009D503B"/>
    <w:rsid w:val="009D7215"/>
    <w:rsid w:val="009D772B"/>
    <w:rsid w:val="009D7BB4"/>
    <w:rsid w:val="009D7FCB"/>
    <w:rsid w:val="009E01AA"/>
    <w:rsid w:val="009E1A65"/>
    <w:rsid w:val="009E1E7B"/>
    <w:rsid w:val="009E1FCC"/>
    <w:rsid w:val="009E20FA"/>
    <w:rsid w:val="009E29CC"/>
    <w:rsid w:val="009E3A3F"/>
    <w:rsid w:val="009E43E4"/>
    <w:rsid w:val="009E4675"/>
    <w:rsid w:val="009E5560"/>
    <w:rsid w:val="009E7607"/>
    <w:rsid w:val="009E7D47"/>
    <w:rsid w:val="009F0DC7"/>
    <w:rsid w:val="009F15B0"/>
    <w:rsid w:val="009F19F8"/>
    <w:rsid w:val="009F2C02"/>
    <w:rsid w:val="009F2D5C"/>
    <w:rsid w:val="009F3E5C"/>
    <w:rsid w:val="009F5DDF"/>
    <w:rsid w:val="009F614B"/>
    <w:rsid w:val="009F76F9"/>
    <w:rsid w:val="009F7781"/>
    <w:rsid w:val="00A00056"/>
    <w:rsid w:val="00A00A38"/>
    <w:rsid w:val="00A00A54"/>
    <w:rsid w:val="00A00ED7"/>
    <w:rsid w:val="00A014DF"/>
    <w:rsid w:val="00A01B97"/>
    <w:rsid w:val="00A02A74"/>
    <w:rsid w:val="00A02DBD"/>
    <w:rsid w:val="00A03E0A"/>
    <w:rsid w:val="00A04A76"/>
    <w:rsid w:val="00A053AC"/>
    <w:rsid w:val="00A0599F"/>
    <w:rsid w:val="00A05B77"/>
    <w:rsid w:val="00A07475"/>
    <w:rsid w:val="00A07FD7"/>
    <w:rsid w:val="00A10075"/>
    <w:rsid w:val="00A1019E"/>
    <w:rsid w:val="00A10A73"/>
    <w:rsid w:val="00A10EAC"/>
    <w:rsid w:val="00A11E6E"/>
    <w:rsid w:val="00A11F97"/>
    <w:rsid w:val="00A125D7"/>
    <w:rsid w:val="00A12BB3"/>
    <w:rsid w:val="00A12CAB"/>
    <w:rsid w:val="00A135CA"/>
    <w:rsid w:val="00A139F0"/>
    <w:rsid w:val="00A14602"/>
    <w:rsid w:val="00A1532C"/>
    <w:rsid w:val="00A1609C"/>
    <w:rsid w:val="00A16492"/>
    <w:rsid w:val="00A166AE"/>
    <w:rsid w:val="00A17478"/>
    <w:rsid w:val="00A206FC"/>
    <w:rsid w:val="00A20A37"/>
    <w:rsid w:val="00A2187C"/>
    <w:rsid w:val="00A21EBC"/>
    <w:rsid w:val="00A21F10"/>
    <w:rsid w:val="00A223D4"/>
    <w:rsid w:val="00A232DC"/>
    <w:rsid w:val="00A2338C"/>
    <w:rsid w:val="00A241EA"/>
    <w:rsid w:val="00A24B81"/>
    <w:rsid w:val="00A250CF"/>
    <w:rsid w:val="00A2608D"/>
    <w:rsid w:val="00A263DF"/>
    <w:rsid w:val="00A26C33"/>
    <w:rsid w:val="00A26D53"/>
    <w:rsid w:val="00A26D66"/>
    <w:rsid w:val="00A26FDD"/>
    <w:rsid w:val="00A27DC6"/>
    <w:rsid w:val="00A30DA1"/>
    <w:rsid w:val="00A31555"/>
    <w:rsid w:val="00A31B1F"/>
    <w:rsid w:val="00A31FCB"/>
    <w:rsid w:val="00A32B08"/>
    <w:rsid w:val="00A32C09"/>
    <w:rsid w:val="00A3300A"/>
    <w:rsid w:val="00A34763"/>
    <w:rsid w:val="00A349E9"/>
    <w:rsid w:val="00A34AB4"/>
    <w:rsid w:val="00A34C40"/>
    <w:rsid w:val="00A3532C"/>
    <w:rsid w:val="00A3709A"/>
    <w:rsid w:val="00A371FC"/>
    <w:rsid w:val="00A379FF"/>
    <w:rsid w:val="00A37B0E"/>
    <w:rsid w:val="00A37F8E"/>
    <w:rsid w:val="00A40DEA"/>
    <w:rsid w:val="00A410C8"/>
    <w:rsid w:val="00A41584"/>
    <w:rsid w:val="00A41595"/>
    <w:rsid w:val="00A41B3D"/>
    <w:rsid w:val="00A42E4E"/>
    <w:rsid w:val="00A43126"/>
    <w:rsid w:val="00A45ACB"/>
    <w:rsid w:val="00A4607D"/>
    <w:rsid w:val="00A46C65"/>
    <w:rsid w:val="00A470A8"/>
    <w:rsid w:val="00A47EB7"/>
    <w:rsid w:val="00A51203"/>
    <w:rsid w:val="00A51E25"/>
    <w:rsid w:val="00A5209E"/>
    <w:rsid w:val="00A52B70"/>
    <w:rsid w:val="00A5388D"/>
    <w:rsid w:val="00A56A6E"/>
    <w:rsid w:val="00A572EF"/>
    <w:rsid w:val="00A577D1"/>
    <w:rsid w:val="00A606F0"/>
    <w:rsid w:val="00A6431D"/>
    <w:rsid w:val="00A65150"/>
    <w:rsid w:val="00A6538B"/>
    <w:rsid w:val="00A65437"/>
    <w:rsid w:val="00A65CAA"/>
    <w:rsid w:val="00A65F9B"/>
    <w:rsid w:val="00A66905"/>
    <w:rsid w:val="00A67912"/>
    <w:rsid w:val="00A67D07"/>
    <w:rsid w:val="00A67D89"/>
    <w:rsid w:val="00A708FD"/>
    <w:rsid w:val="00A71B33"/>
    <w:rsid w:val="00A71E70"/>
    <w:rsid w:val="00A73C62"/>
    <w:rsid w:val="00A73D03"/>
    <w:rsid w:val="00A75477"/>
    <w:rsid w:val="00A768C5"/>
    <w:rsid w:val="00A77F4F"/>
    <w:rsid w:val="00A80167"/>
    <w:rsid w:val="00A80614"/>
    <w:rsid w:val="00A81B74"/>
    <w:rsid w:val="00A81EEE"/>
    <w:rsid w:val="00A82422"/>
    <w:rsid w:val="00A824B9"/>
    <w:rsid w:val="00A8260E"/>
    <w:rsid w:val="00A82C3A"/>
    <w:rsid w:val="00A82CE9"/>
    <w:rsid w:val="00A83168"/>
    <w:rsid w:val="00A836BF"/>
    <w:rsid w:val="00A848EA"/>
    <w:rsid w:val="00A84CE9"/>
    <w:rsid w:val="00A90A91"/>
    <w:rsid w:val="00A9116E"/>
    <w:rsid w:val="00A91336"/>
    <w:rsid w:val="00A91A29"/>
    <w:rsid w:val="00A920B6"/>
    <w:rsid w:val="00A9265E"/>
    <w:rsid w:val="00A92947"/>
    <w:rsid w:val="00A92D8B"/>
    <w:rsid w:val="00A963C2"/>
    <w:rsid w:val="00A96527"/>
    <w:rsid w:val="00A97B1E"/>
    <w:rsid w:val="00AA0B1B"/>
    <w:rsid w:val="00AA0DAF"/>
    <w:rsid w:val="00AA3267"/>
    <w:rsid w:val="00AA34D4"/>
    <w:rsid w:val="00AA35C8"/>
    <w:rsid w:val="00AA39E0"/>
    <w:rsid w:val="00AA4FAC"/>
    <w:rsid w:val="00AA4FFF"/>
    <w:rsid w:val="00AA63EF"/>
    <w:rsid w:val="00AA6736"/>
    <w:rsid w:val="00AA6853"/>
    <w:rsid w:val="00AA7A30"/>
    <w:rsid w:val="00AB10F8"/>
    <w:rsid w:val="00AB2DE2"/>
    <w:rsid w:val="00AB3028"/>
    <w:rsid w:val="00AB393F"/>
    <w:rsid w:val="00AB45B7"/>
    <w:rsid w:val="00AB5A8D"/>
    <w:rsid w:val="00AB7C0E"/>
    <w:rsid w:val="00AC02C5"/>
    <w:rsid w:val="00AC1775"/>
    <w:rsid w:val="00AC26A5"/>
    <w:rsid w:val="00AC33C1"/>
    <w:rsid w:val="00AC36A1"/>
    <w:rsid w:val="00AC3948"/>
    <w:rsid w:val="00AC3B4F"/>
    <w:rsid w:val="00AC3DFF"/>
    <w:rsid w:val="00AC4093"/>
    <w:rsid w:val="00AC41B2"/>
    <w:rsid w:val="00AC4499"/>
    <w:rsid w:val="00AC50AA"/>
    <w:rsid w:val="00AC5276"/>
    <w:rsid w:val="00AC5666"/>
    <w:rsid w:val="00AC6167"/>
    <w:rsid w:val="00AC6D9E"/>
    <w:rsid w:val="00AC72A9"/>
    <w:rsid w:val="00AD0C9E"/>
    <w:rsid w:val="00AD21CF"/>
    <w:rsid w:val="00AD2E6E"/>
    <w:rsid w:val="00AD47B1"/>
    <w:rsid w:val="00AD4A61"/>
    <w:rsid w:val="00AD5516"/>
    <w:rsid w:val="00AD55E8"/>
    <w:rsid w:val="00AD6AD0"/>
    <w:rsid w:val="00AD6D91"/>
    <w:rsid w:val="00AD7057"/>
    <w:rsid w:val="00AD7B51"/>
    <w:rsid w:val="00AE04E7"/>
    <w:rsid w:val="00AE0C25"/>
    <w:rsid w:val="00AE10C8"/>
    <w:rsid w:val="00AE1BD8"/>
    <w:rsid w:val="00AE2017"/>
    <w:rsid w:val="00AE2921"/>
    <w:rsid w:val="00AE2A75"/>
    <w:rsid w:val="00AE2B9E"/>
    <w:rsid w:val="00AE3383"/>
    <w:rsid w:val="00AE34E7"/>
    <w:rsid w:val="00AE3ADA"/>
    <w:rsid w:val="00AE54B5"/>
    <w:rsid w:val="00AE5FFC"/>
    <w:rsid w:val="00AE6334"/>
    <w:rsid w:val="00AE708F"/>
    <w:rsid w:val="00AE70AA"/>
    <w:rsid w:val="00AE77D1"/>
    <w:rsid w:val="00AE7C3E"/>
    <w:rsid w:val="00AE7D43"/>
    <w:rsid w:val="00AE7DEE"/>
    <w:rsid w:val="00AF036B"/>
    <w:rsid w:val="00AF0668"/>
    <w:rsid w:val="00AF09D0"/>
    <w:rsid w:val="00AF0B2A"/>
    <w:rsid w:val="00AF0EC5"/>
    <w:rsid w:val="00AF155E"/>
    <w:rsid w:val="00AF2115"/>
    <w:rsid w:val="00AF2436"/>
    <w:rsid w:val="00AF2A11"/>
    <w:rsid w:val="00AF4653"/>
    <w:rsid w:val="00AF4BF2"/>
    <w:rsid w:val="00AF5579"/>
    <w:rsid w:val="00AF577F"/>
    <w:rsid w:val="00AF5A5A"/>
    <w:rsid w:val="00AF5CE8"/>
    <w:rsid w:val="00AF5F4D"/>
    <w:rsid w:val="00AF6F1F"/>
    <w:rsid w:val="00AF727B"/>
    <w:rsid w:val="00AF76EA"/>
    <w:rsid w:val="00AF7785"/>
    <w:rsid w:val="00AF7B76"/>
    <w:rsid w:val="00B00A50"/>
    <w:rsid w:val="00B00ADA"/>
    <w:rsid w:val="00B013C1"/>
    <w:rsid w:val="00B0176E"/>
    <w:rsid w:val="00B01A51"/>
    <w:rsid w:val="00B02CA6"/>
    <w:rsid w:val="00B03A42"/>
    <w:rsid w:val="00B03A5C"/>
    <w:rsid w:val="00B03FD6"/>
    <w:rsid w:val="00B0545A"/>
    <w:rsid w:val="00B06149"/>
    <w:rsid w:val="00B06B41"/>
    <w:rsid w:val="00B07CD4"/>
    <w:rsid w:val="00B118B1"/>
    <w:rsid w:val="00B13C90"/>
    <w:rsid w:val="00B1432F"/>
    <w:rsid w:val="00B149AA"/>
    <w:rsid w:val="00B151F2"/>
    <w:rsid w:val="00B155E7"/>
    <w:rsid w:val="00B1563E"/>
    <w:rsid w:val="00B1645D"/>
    <w:rsid w:val="00B16A82"/>
    <w:rsid w:val="00B1702D"/>
    <w:rsid w:val="00B17115"/>
    <w:rsid w:val="00B1752E"/>
    <w:rsid w:val="00B20560"/>
    <w:rsid w:val="00B21284"/>
    <w:rsid w:val="00B21F00"/>
    <w:rsid w:val="00B21FF6"/>
    <w:rsid w:val="00B22652"/>
    <w:rsid w:val="00B231EA"/>
    <w:rsid w:val="00B24811"/>
    <w:rsid w:val="00B25E6C"/>
    <w:rsid w:val="00B263E7"/>
    <w:rsid w:val="00B263FC"/>
    <w:rsid w:val="00B26469"/>
    <w:rsid w:val="00B26AE4"/>
    <w:rsid w:val="00B26C88"/>
    <w:rsid w:val="00B26D55"/>
    <w:rsid w:val="00B27721"/>
    <w:rsid w:val="00B27AEE"/>
    <w:rsid w:val="00B3054C"/>
    <w:rsid w:val="00B30B79"/>
    <w:rsid w:val="00B31078"/>
    <w:rsid w:val="00B31CFA"/>
    <w:rsid w:val="00B33A43"/>
    <w:rsid w:val="00B35B00"/>
    <w:rsid w:val="00B36702"/>
    <w:rsid w:val="00B36B49"/>
    <w:rsid w:val="00B36DB0"/>
    <w:rsid w:val="00B377F4"/>
    <w:rsid w:val="00B402E0"/>
    <w:rsid w:val="00B40DB2"/>
    <w:rsid w:val="00B416AD"/>
    <w:rsid w:val="00B41AA6"/>
    <w:rsid w:val="00B41F2A"/>
    <w:rsid w:val="00B42245"/>
    <w:rsid w:val="00B43380"/>
    <w:rsid w:val="00B43AB4"/>
    <w:rsid w:val="00B4435E"/>
    <w:rsid w:val="00B44461"/>
    <w:rsid w:val="00B44675"/>
    <w:rsid w:val="00B44842"/>
    <w:rsid w:val="00B44B5D"/>
    <w:rsid w:val="00B451B8"/>
    <w:rsid w:val="00B45537"/>
    <w:rsid w:val="00B46100"/>
    <w:rsid w:val="00B46E6D"/>
    <w:rsid w:val="00B47140"/>
    <w:rsid w:val="00B47764"/>
    <w:rsid w:val="00B47BF5"/>
    <w:rsid w:val="00B50636"/>
    <w:rsid w:val="00B50F10"/>
    <w:rsid w:val="00B50F2E"/>
    <w:rsid w:val="00B523C8"/>
    <w:rsid w:val="00B52526"/>
    <w:rsid w:val="00B53C6D"/>
    <w:rsid w:val="00B5406A"/>
    <w:rsid w:val="00B54537"/>
    <w:rsid w:val="00B55F2A"/>
    <w:rsid w:val="00B56555"/>
    <w:rsid w:val="00B56D80"/>
    <w:rsid w:val="00B56E7F"/>
    <w:rsid w:val="00B57E27"/>
    <w:rsid w:val="00B60F0C"/>
    <w:rsid w:val="00B6138E"/>
    <w:rsid w:val="00B619ED"/>
    <w:rsid w:val="00B6204F"/>
    <w:rsid w:val="00B621DE"/>
    <w:rsid w:val="00B62890"/>
    <w:rsid w:val="00B6336D"/>
    <w:rsid w:val="00B6381F"/>
    <w:rsid w:val="00B70557"/>
    <w:rsid w:val="00B7145B"/>
    <w:rsid w:val="00B717A8"/>
    <w:rsid w:val="00B718EA"/>
    <w:rsid w:val="00B71E1D"/>
    <w:rsid w:val="00B7258F"/>
    <w:rsid w:val="00B72D09"/>
    <w:rsid w:val="00B7354B"/>
    <w:rsid w:val="00B74422"/>
    <w:rsid w:val="00B74436"/>
    <w:rsid w:val="00B747BC"/>
    <w:rsid w:val="00B74BB2"/>
    <w:rsid w:val="00B76197"/>
    <w:rsid w:val="00B768C9"/>
    <w:rsid w:val="00B76E31"/>
    <w:rsid w:val="00B77088"/>
    <w:rsid w:val="00B77133"/>
    <w:rsid w:val="00B772FA"/>
    <w:rsid w:val="00B7760B"/>
    <w:rsid w:val="00B77872"/>
    <w:rsid w:val="00B77BDB"/>
    <w:rsid w:val="00B81047"/>
    <w:rsid w:val="00B822C2"/>
    <w:rsid w:val="00B8230E"/>
    <w:rsid w:val="00B82844"/>
    <w:rsid w:val="00B82F11"/>
    <w:rsid w:val="00B83462"/>
    <w:rsid w:val="00B83636"/>
    <w:rsid w:val="00B8409F"/>
    <w:rsid w:val="00B841F0"/>
    <w:rsid w:val="00B84463"/>
    <w:rsid w:val="00B84886"/>
    <w:rsid w:val="00B8652E"/>
    <w:rsid w:val="00B87545"/>
    <w:rsid w:val="00B876EB"/>
    <w:rsid w:val="00B87A44"/>
    <w:rsid w:val="00B87E65"/>
    <w:rsid w:val="00B90968"/>
    <w:rsid w:val="00B91CB9"/>
    <w:rsid w:val="00B92868"/>
    <w:rsid w:val="00B92D46"/>
    <w:rsid w:val="00B9348E"/>
    <w:rsid w:val="00B93B28"/>
    <w:rsid w:val="00B93F58"/>
    <w:rsid w:val="00B941D6"/>
    <w:rsid w:val="00B9455A"/>
    <w:rsid w:val="00B95BFA"/>
    <w:rsid w:val="00B95C39"/>
    <w:rsid w:val="00B960D3"/>
    <w:rsid w:val="00B96B76"/>
    <w:rsid w:val="00B97890"/>
    <w:rsid w:val="00BA1330"/>
    <w:rsid w:val="00BA1B44"/>
    <w:rsid w:val="00BA1F9B"/>
    <w:rsid w:val="00BA2FE9"/>
    <w:rsid w:val="00BA3110"/>
    <w:rsid w:val="00BA3C61"/>
    <w:rsid w:val="00BA4E12"/>
    <w:rsid w:val="00BA58D7"/>
    <w:rsid w:val="00BA5907"/>
    <w:rsid w:val="00BA6674"/>
    <w:rsid w:val="00BA7CF0"/>
    <w:rsid w:val="00BA7E92"/>
    <w:rsid w:val="00BB170E"/>
    <w:rsid w:val="00BB1F77"/>
    <w:rsid w:val="00BB21EE"/>
    <w:rsid w:val="00BB2574"/>
    <w:rsid w:val="00BB3851"/>
    <w:rsid w:val="00BB4065"/>
    <w:rsid w:val="00BB45EF"/>
    <w:rsid w:val="00BB4DA3"/>
    <w:rsid w:val="00BB4E73"/>
    <w:rsid w:val="00BB5562"/>
    <w:rsid w:val="00BB6E1B"/>
    <w:rsid w:val="00BB6F28"/>
    <w:rsid w:val="00BB7C56"/>
    <w:rsid w:val="00BB7D9F"/>
    <w:rsid w:val="00BC1090"/>
    <w:rsid w:val="00BC1B56"/>
    <w:rsid w:val="00BC1B5B"/>
    <w:rsid w:val="00BC2C72"/>
    <w:rsid w:val="00BC3786"/>
    <w:rsid w:val="00BC3CE6"/>
    <w:rsid w:val="00BC4247"/>
    <w:rsid w:val="00BC60AF"/>
    <w:rsid w:val="00BD061F"/>
    <w:rsid w:val="00BD0FCE"/>
    <w:rsid w:val="00BD1DA7"/>
    <w:rsid w:val="00BD36B1"/>
    <w:rsid w:val="00BD3C52"/>
    <w:rsid w:val="00BD404C"/>
    <w:rsid w:val="00BD6D12"/>
    <w:rsid w:val="00BD7C39"/>
    <w:rsid w:val="00BD7EBE"/>
    <w:rsid w:val="00BD7FCD"/>
    <w:rsid w:val="00BE08B5"/>
    <w:rsid w:val="00BE0B55"/>
    <w:rsid w:val="00BE184F"/>
    <w:rsid w:val="00BE38E7"/>
    <w:rsid w:val="00BE40B6"/>
    <w:rsid w:val="00BE40F9"/>
    <w:rsid w:val="00BE478E"/>
    <w:rsid w:val="00BE4AA2"/>
    <w:rsid w:val="00BE4B71"/>
    <w:rsid w:val="00BE5003"/>
    <w:rsid w:val="00BE5244"/>
    <w:rsid w:val="00BE5858"/>
    <w:rsid w:val="00BE5D9F"/>
    <w:rsid w:val="00BE5E1A"/>
    <w:rsid w:val="00BE6132"/>
    <w:rsid w:val="00BE673B"/>
    <w:rsid w:val="00BE7228"/>
    <w:rsid w:val="00BE76C1"/>
    <w:rsid w:val="00BF00C1"/>
    <w:rsid w:val="00BF0E06"/>
    <w:rsid w:val="00BF15E2"/>
    <w:rsid w:val="00BF182A"/>
    <w:rsid w:val="00BF1B2F"/>
    <w:rsid w:val="00BF2133"/>
    <w:rsid w:val="00BF2E1C"/>
    <w:rsid w:val="00BF306B"/>
    <w:rsid w:val="00BF312B"/>
    <w:rsid w:val="00BF41D5"/>
    <w:rsid w:val="00BF5731"/>
    <w:rsid w:val="00BF60CD"/>
    <w:rsid w:val="00BF6144"/>
    <w:rsid w:val="00BF6678"/>
    <w:rsid w:val="00BF6D59"/>
    <w:rsid w:val="00BF6F44"/>
    <w:rsid w:val="00BF732A"/>
    <w:rsid w:val="00BF7B69"/>
    <w:rsid w:val="00C00037"/>
    <w:rsid w:val="00C00368"/>
    <w:rsid w:val="00C00667"/>
    <w:rsid w:val="00C01F7F"/>
    <w:rsid w:val="00C02DB2"/>
    <w:rsid w:val="00C039EA"/>
    <w:rsid w:val="00C0407F"/>
    <w:rsid w:val="00C041DA"/>
    <w:rsid w:val="00C04996"/>
    <w:rsid w:val="00C04D1D"/>
    <w:rsid w:val="00C04F7C"/>
    <w:rsid w:val="00C051AB"/>
    <w:rsid w:val="00C05369"/>
    <w:rsid w:val="00C05429"/>
    <w:rsid w:val="00C0618C"/>
    <w:rsid w:val="00C06D21"/>
    <w:rsid w:val="00C0721C"/>
    <w:rsid w:val="00C10232"/>
    <w:rsid w:val="00C10567"/>
    <w:rsid w:val="00C114FB"/>
    <w:rsid w:val="00C11848"/>
    <w:rsid w:val="00C11B5E"/>
    <w:rsid w:val="00C12082"/>
    <w:rsid w:val="00C12511"/>
    <w:rsid w:val="00C1367E"/>
    <w:rsid w:val="00C14D2B"/>
    <w:rsid w:val="00C1570C"/>
    <w:rsid w:val="00C1596E"/>
    <w:rsid w:val="00C16C6E"/>
    <w:rsid w:val="00C179B3"/>
    <w:rsid w:val="00C20335"/>
    <w:rsid w:val="00C226C2"/>
    <w:rsid w:val="00C22959"/>
    <w:rsid w:val="00C22B76"/>
    <w:rsid w:val="00C22E69"/>
    <w:rsid w:val="00C23748"/>
    <w:rsid w:val="00C23787"/>
    <w:rsid w:val="00C23B44"/>
    <w:rsid w:val="00C23D12"/>
    <w:rsid w:val="00C24135"/>
    <w:rsid w:val="00C252CC"/>
    <w:rsid w:val="00C2547E"/>
    <w:rsid w:val="00C25682"/>
    <w:rsid w:val="00C25C31"/>
    <w:rsid w:val="00C26C1A"/>
    <w:rsid w:val="00C26FF0"/>
    <w:rsid w:val="00C302E1"/>
    <w:rsid w:val="00C30595"/>
    <w:rsid w:val="00C30996"/>
    <w:rsid w:val="00C30AAD"/>
    <w:rsid w:val="00C317F9"/>
    <w:rsid w:val="00C3240A"/>
    <w:rsid w:val="00C333F7"/>
    <w:rsid w:val="00C3343F"/>
    <w:rsid w:val="00C33682"/>
    <w:rsid w:val="00C338E3"/>
    <w:rsid w:val="00C34C95"/>
    <w:rsid w:val="00C3541E"/>
    <w:rsid w:val="00C356FD"/>
    <w:rsid w:val="00C3628F"/>
    <w:rsid w:val="00C3715F"/>
    <w:rsid w:val="00C42457"/>
    <w:rsid w:val="00C424B4"/>
    <w:rsid w:val="00C43033"/>
    <w:rsid w:val="00C432FE"/>
    <w:rsid w:val="00C449CA"/>
    <w:rsid w:val="00C44BB9"/>
    <w:rsid w:val="00C45DFB"/>
    <w:rsid w:val="00C45F14"/>
    <w:rsid w:val="00C46184"/>
    <w:rsid w:val="00C46491"/>
    <w:rsid w:val="00C46AAC"/>
    <w:rsid w:val="00C4748B"/>
    <w:rsid w:val="00C4759D"/>
    <w:rsid w:val="00C47B4E"/>
    <w:rsid w:val="00C50160"/>
    <w:rsid w:val="00C51B5E"/>
    <w:rsid w:val="00C51E78"/>
    <w:rsid w:val="00C51F7B"/>
    <w:rsid w:val="00C52953"/>
    <w:rsid w:val="00C538AE"/>
    <w:rsid w:val="00C54F61"/>
    <w:rsid w:val="00C55543"/>
    <w:rsid w:val="00C55C8D"/>
    <w:rsid w:val="00C5638C"/>
    <w:rsid w:val="00C5663B"/>
    <w:rsid w:val="00C56787"/>
    <w:rsid w:val="00C56FFF"/>
    <w:rsid w:val="00C5759D"/>
    <w:rsid w:val="00C576D6"/>
    <w:rsid w:val="00C60E0D"/>
    <w:rsid w:val="00C61CEF"/>
    <w:rsid w:val="00C62951"/>
    <w:rsid w:val="00C62ACC"/>
    <w:rsid w:val="00C63CA1"/>
    <w:rsid w:val="00C63F0C"/>
    <w:rsid w:val="00C64912"/>
    <w:rsid w:val="00C65D43"/>
    <w:rsid w:val="00C65F88"/>
    <w:rsid w:val="00C701C5"/>
    <w:rsid w:val="00C70901"/>
    <w:rsid w:val="00C70BF2"/>
    <w:rsid w:val="00C71AA0"/>
    <w:rsid w:val="00C72961"/>
    <w:rsid w:val="00C72DBE"/>
    <w:rsid w:val="00C734E0"/>
    <w:rsid w:val="00C73C04"/>
    <w:rsid w:val="00C73D65"/>
    <w:rsid w:val="00C74344"/>
    <w:rsid w:val="00C74F8F"/>
    <w:rsid w:val="00C75486"/>
    <w:rsid w:val="00C75953"/>
    <w:rsid w:val="00C75A4F"/>
    <w:rsid w:val="00C75F35"/>
    <w:rsid w:val="00C763CE"/>
    <w:rsid w:val="00C779D3"/>
    <w:rsid w:val="00C801D3"/>
    <w:rsid w:val="00C81376"/>
    <w:rsid w:val="00C817AE"/>
    <w:rsid w:val="00C83BA0"/>
    <w:rsid w:val="00C844B6"/>
    <w:rsid w:val="00C85065"/>
    <w:rsid w:val="00C85221"/>
    <w:rsid w:val="00C86E50"/>
    <w:rsid w:val="00C9012D"/>
    <w:rsid w:val="00C90272"/>
    <w:rsid w:val="00C90E5B"/>
    <w:rsid w:val="00C918D1"/>
    <w:rsid w:val="00C92772"/>
    <w:rsid w:val="00C92C6F"/>
    <w:rsid w:val="00C93A4F"/>
    <w:rsid w:val="00C94CA0"/>
    <w:rsid w:val="00C96219"/>
    <w:rsid w:val="00C96C1C"/>
    <w:rsid w:val="00C9708C"/>
    <w:rsid w:val="00C9758B"/>
    <w:rsid w:val="00C976E6"/>
    <w:rsid w:val="00C97912"/>
    <w:rsid w:val="00C97B68"/>
    <w:rsid w:val="00CA03B7"/>
    <w:rsid w:val="00CA0C48"/>
    <w:rsid w:val="00CA0F34"/>
    <w:rsid w:val="00CA1186"/>
    <w:rsid w:val="00CA3664"/>
    <w:rsid w:val="00CA3D43"/>
    <w:rsid w:val="00CA3F88"/>
    <w:rsid w:val="00CA47A9"/>
    <w:rsid w:val="00CA5B10"/>
    <w:rsid w:val="00CA6B1F"/>
    <w:rsid w:val="00CA6D7C"/>
    <w:rsid w:val="00CA77E4"/>
    <w:rsid w:val="00CB1F91"/>
    <w:rsid w:val="00CB2E29"/>
    <w:rsid w:val="00CB43EB"/>
    <w:rsid w:val="00CB494C"/>
    <w:rsid w:val="00CB573C"/>
    <w:rsid w:val="00CB5D31"/>
    <w:rsid w:val="00CB69F8"/>
    <w:rsid w:val="00CB6A88"/>
    <w:rsid w:val="00CB6C20"/>
    <w:rsid w:val="00CB72CA"/>
    <w:rsid w:val="00CB7493"/>
    <w:rsid w:val="00CB7665"/>
    <w:rsid w:val="00CB7C84"/>
    <w:rsid w:val="00CC0292"/>
    <w:rsid w:val="00CC0972"/>
    <w:rsid w:val="00CC0E82"/>
    <w:rsid w:val="00CC0FB5"/>
    <w:rsid w:val="00CC15E5"/>
    <w:rsid w:val="00CC177A"/>
    <w:rsid w:val="00CC1A8D"/>
    <w:rsid w:val="00CC2D8B"/>
    <w:rsid w:val="00CC37B5"/>
    <w:rsid w:val="00CC39A1"/>
    <w:rsid w:val="00CC5119"/>
    <w:rsid w:val="00CC5158"/>
    <w:rsid w:val="00CC53B6"/>
    <w:rsid w:val="00CC608A"/>
    <w:rsid w:val="00CC6B08"/>
    <w:rsid w:val="00CD0C05"/>
    <w:rsid w:val="00CD393B"/>
    <w:rsid w:val="00CD3E59"/>
    <w:rsid w:val="00CD3F00"/>
    <w:rsid w:val="00CD4024"/>
    <w:rsid w:val="00CD425F"/>
    <w:rsid w:val="00CD4595"/>
    <w:rsid w:val="00CD618C"/>
    <w:rsid w:val="00CD6844"/>
    <w:rsid w:val="00CD6B31"/>
    <w:rsid w:val="00CD758B"/>
    <w:rsid w:val="00CD7603"/>
    <w:rsid w:val="00CD77BA"/>
    <w:rsid w:val="00CD784E"/>
    <w:rsid w:val="00CD790C"/>
    <w:rsid w:val="00CE00CB"/>
    <w:rsid w:val="00CE0403"/>
    <w:rsid w:val="00CE0E58"/>
    <w:rsid w:val="00CE115B"/>
    <w:rsid w:val="00CE1747"/>
    <w:rsid w:val="00CE2AD4"/>
    <w:rsid w:val="00CE2C93"/>
    <w:rsid w:val="00CE32EA"/>
    <w:rsid w:val="00CE42C0"/>
    <w:rsid w:val="00CE44AA"/>
    <w:rsid w:val="00CE4AB0"/>
    <w:rsid w:val="00CE51AD"/>
    <w:rsid w:val="00CE78BB"/>
    <w:rsid w:val="00CE7CDB"/>
    <w:rsid w:val="00CE7D0A"/>
    <w:rsid w:val="00CF0EA2"/>
    <w:rsid w:val="00CF187A"/>
    <w:rsid w:val="00CF2824"/>
    <w:rsid w:val="00CF3CC2"/>
    <w:rsid w:val="00CF449B"/>
    <w:rsid w:val="00CF45AA"/>
    <w:rsid w:val="00CF6953"/>
    <w:rsid w:val="00D00FDC"/>
    <w:rsid w:val="00D0113B"/>
    <w:rsid w:val="00D024B4"/>
    <w:rsid w:val="00D02545"/>
    <w:rsid w:val="00D02B08"/>
    <w:rsid w:val="00D02D86"/>
    <w:rsid w:val="00D03063"/>
    <w:rsid w:val="00D031D3"/>
    <w:rsid w:val="00D04EAB"/>
    <w:rsid w:val="00D05412"/>
    <w:rsid w:val="00D05DFF"/>
    <w:rsid w:val="00D0688A"/>
    <w:rsid w:val="00D068B3"/>
    <w:rsid w:val="00D06D9A"/>
    <w:rsid w:val="00D06DDC"/>
    <w:rsid w:val="00D07EC9"/>
    <w:rsid w:val="00D10C39"/>
    <w:rsid w:val="00D112CF"/>
    <w:rsid w:val="00D1142D"/>
    <w:rsid w:val="00D11713"/>
    <w:rsid w:val="00D12966"/>
    <w:rsid w:val="00D136F5"/>
    <w:rsid w:val="00D13837"/>
    <w:rsid w:val="00D139E1"/>
    <w:rsid w:val="00D1414B"/>
    <w:rsid w:val="00D14A92"/>
    <w:rsid w:val="00D15044"/>
    <w:rsid w:val="00D1572D"/>
    <w:rsid w:val="00D15A77"/>
    <w:rsid w:val="00D163A2"/>
    <w:rsid w:val="00D16A6D"/>
    <w:rsid w:val="00D16ACC"/>
    <w:rsid w:val="00D16AD7"/>
    <w:rsid w:val="00D17839"/>
    <w:rsid w:val="00D178C6"/>
    <w:rsid w:val="00D17972"/>
    <w:rsid w:val="00D200B1"/>
    <w:rsid w:val="00D20566"/>
    <w:rsid w:val="00D207C9"/>
    <w:rsid w:val="00D21BA6"/>
    <w:rsid w:val="00D2208E"/>
    <w:rsid w:val="00D22357"/>
    <w:rsid w:val="00D2383E"/>
    <w:rsid w:val="00D23BA9"/>
    <w:rsid w:val="00D23F53"/>
    <w:rsid w:val="00D241D7"/>
    <w:rsid w:val="00D24D75"/>
    <w:rsid w:val="00D26163"/>
    <w:rsid w:val="00D26212"/>
    <w:rsid w:val="00D2728F"/>
    <w:rsid w:val="00D276BD"/>
    <w:rsid w:val="00D3006C"/>
    <w:rsid w:val="00D30D03"/>
    <w:rsid w:val="00D31CAE"/>
    <w:rsid w:val="00D321C2"/>
    <w:rsid w:val="00D328FB"/>
    <w:rsid w:val="00D32E47"/>
    <w:rsid w:val="00D33D24"/>
    <w:rsid w:val="00D3412E"/>
    <w:rsid w:val="00D35876"/>
    <w:rsid w:val="00D35A3D"/>
    <w:rsid w:val="00D35B5E"/>
    <w:rsid w:val="00D365FE"/>
    <w:rsid w:val="00D36EC6"/>
    <w:rsid w:val="00D41EFD"/>
    <w:rsid w:val="00D4208C"/>
    <w:rsid w:val="00D42429"/>
    <w:rsid w:val="00D42767"/>
    <w:rsid w:val="00D42C4F"/>
    <w:rsid w:val="00D43013"/>
    <w:rsid w:val="00D4304F"/>
    <w:rsid w:val="00D44D98"/>
    <w:rsid w:val="00D4573F"/>
    <w:rsid w:val="00D47631"/>
    <w:rsid w:val="00D4794E"/>
    <w:rsid w:val="00D50142"/>
    <w:rsid w:val="00D50895"/>
    <w:rsid w:val="00D52545"/>
    <w:rsid w:val="00D5254F"/>
    <w:rsid w:val="00D52927"/>
    <w:rsid w:val="00D52FA8"/>
    <w:rsid w:val="00D5361E"/>
    <w:rsid w:val="00D53B9D"/>
    <w:rsid w:val="00D54B3C"/>
    <w:rsid w:val="00D55502"/>
    <w:rsid w:val="00D564BA"/>
    <w:rsid w:val="00D60FDE"/>
    <w:rsid w:val="00D6107C"/>
    <w:rsid w:val="00D612A7"/>
    <w:rsid w:val="00D624C4"/>
    <w:rsid w:val="00D63108"/>
    <w:rsid w:val="00D64069"/>
    <w:rsid w:val="00D64702"/>
    <w:rsid w:val="00D64FCF"/>
    <w:rsid w:val="00D64FF4"/>
    <w:rsid w:val="00D661C8"/>
    <w:rsid w:val="00D662EF"/>
    <w:rsid w:val="00D66EC3"/>
    <w:rsid w:val="00D67DB7"/>
    <w:rsid w:val="00D70DF4"/>
    <w:rsid w:val="00D716F2"/>
    <w:rsid w:val="00D72F89"/>
    <w:rsid w:val="00D73025"/>
    <w:rsid w:val="00D7362E"/>
    <w:rsid w:val="00D736E4"/>
    <w:rsid w:val="00D73843"/>
    <w:rsid w:val="00D740B7"/>
    <w:rsid w:val="00D742BC"/>
    <w:rsid w:val="00D74452"/>
    <w:rsid w:val="00D74A39"/>
    <w:rsid w:val="00D74EA7"/>
    <w:rsid w:val="00D75842"/>
    <w:rsid w:val="00D765AC"/>
    <w:rsid w:val="00D76A1D"/>
    <w:rsid w:val="00D7792F"/>
    <w:rsid w:val="00D77DD0"/>
    <w:rsid w:val="00D8047F"/>
    <w:rsid w:val="00D80635"/>
    <w:rsid w:val="00D80A7A"/>
    <w:rsid w:val="00D810A1"/>
    <w:rsid w:val="00D81855"/>
    <w:rsid w:val="00D81A94"/>
    <w:rsid w:val="00D8232B"/>
    <w:rsid w:val="00D835FF"/>
    <w:rsid w:val="00D83FCD"/>
    <w:rsid w:val="00D86154"/>
    <w:rsid w:val="00D86179"/>
    <w:rsid w:val="00D862CE"/>
    <w:rsid w:val="00D86F2C"/>
    <w:rsid w:val="00D8768C"/>
    <w:rsid w:val="00D87B5D"/>
    <w:rsid w:val="00D90DF8"/>
    <w:rsid w:val="00D9115A"/>
    <w:rsid w:val="00D913B5"/>
    <w:rsid w:val="00D91601"/>
    <w:rsid w:val="00D91A76"/>
    <w:rsid w:val="00D91AAC"/>
    <w:rsid w:val="00D91C95"/>
    <w:rsid w:val="00D92CCD"/>
    <w:rsid w:val="00D92DF0"/>
    <w:rsid w:val="00D9407A"/>
    <w:rsid w:val="00D94744"/>
    <w:rsid w:val="00D947C5"/>
    <w:rsid w:val="00D95EAE"/>
    <w:rsid w:val="00D9631F"/>
    <w:rsid w:val="00D96B16"/>
    <w:rsid w:val="00D96EEC"/>
    <w:rsid w:val="00D9703A"/>
    <w:rsid w:val="00DA067E"/>
    <w:rsid w:val="00DA0D1D"/>
    <w:rsid w:val="00DA166C"/>
    <w:rsid w:val="00DA20D2"/>
    <w:rsid w:val="00DA437F"/>
    <w:rsid w:val="00DA5ACA"/>
    <w:rsid w:val="00DA61EB"/>
    <w:rsid w:val="00DA66E3"/>
    <w:rsid w:val="00DA68A4"/>
    <w:rsid w:val="00DA6A0F"/>
    <w:rsid w:val="00DA718D"/>
    <w:rsid w:val="00DA7873"/>
    <w:rsid w:val="00DB06D4"/>
    <w:rsid w:val="00DB07D5"/>
    <w:rsid w:val="00DB0C9E"/>
    <w:rsid w:val="00DB171B"/>
    <w:rsid w:val="00DB1796"/>
    <w:rsid w:val="00DB2635"/>
    <w:rsid w:val="00DB2826"/>
    <w:rsid w:val="00DB2BE3"/>
    <w:rsid w:val="00DB3487"/>
    <w:rsid w:val="00DB42AA"/>
    <w:rsid w:val="00DB4CA5"/>
    <w:rsid w:val="00DB53E7"/>
    <w:rsid w:val="00DB6232"/>
    <w:rsid w:val="00DB6A3A"/>
    <w:rsid w:val="00DB6C35"/>
    <w:rsid w:val="00DB7264"/>
    <w:rsid w:val="00DB7302"/>
    <w:rsid w:val="00DB75F5"/>
    <w:rsid w:val="00DB78C6"/>
    <w:rsid w:val="00DB78CC"/>
    <w:rsid w:val="00DB7981"/>
    <w:rsid w:val="00DB7A7C"/>
    <w:rsid w:val="00DB7E60"/>
    <w:rsid w:val="00DC03FC"/>
    <w:rsid w:val="00DC0593"/>
    <w:rsid w:val="00DC0C03"/>
    <w:rsid w:val="00DC1AF1"/>
    <w:rsid w:val="00DC1D50"/>
    <w:rsid w:val="00DC279E"/>
    <w:rsid w:val="00DC2CA8"/>
    <w:rsid w:val="00DC3C1E"/>
    <w:rsid w:val="00DC3FFB"/>
    <w:rsid w:val="00DC445D"/>
    <w:rsid w:val="00DC514D"/>
    <w:rsid w:val="00DC53B5"/>
    <w:rsid w:val="00DC5474"/>
    <w:rsid w:val="00DC580A"/>
    <w:rsid w:val="00DC620C"/>
    <w:rsid w:val="00DC6CBD"/>
    <w:rsid w:val="00DC6DE9"/>
    <w:rsid w:val="00DD02F7"/>
    <w:rsid w:val="00DD1474"/>
    <w:rsid w:val="00DD1E51"/>
    <w:rsid w:val="00DD2206"/>
    <w:rsid w:val="00DD318C"/>
    <w:rsid w:val="00DD327A"/>
    <w:rsid w:val="00DD3329"/>
    <w:rsid w:val="00DD40E2"/>
    <w:rsid w:val="00DD537C"/>
    <w:rsid w:val="00DD580E"/>
    <w:rsid w:val="00DD5B51"/>
    <w:rsid w:val="00DE0360"/>
    <w:rsid w:val="00DE0381"/>
    <w:rsid w:val="00DE1E44"/>
    <w:rsid w:val="00DE36BD"/>
    <w:rsid w:val="00DE3A76"/>
    <w:rsid w:val="00DE3C1A"/>
    <w:rsid w:val="00DE4B9F"/>
    <w:rsid w:val="00DE643A"/>
    <w:rsid w:val="00DE66CB"/>
    <w:rsid w:val="00DF03CC"/>
    <w:rsid w:val="00DF233F"/>
    <w:rsid w:val="00DF2D1B"/>
    <w:rsid w:val="00DF2ECE"/>
    <w:rsid w:val="00DF49B9"/>
    <w:rsid w:val="00DF4E85"/>
    <w:rsid w:val="00DF5058"/>
    <w:rsid w:val="00DF573F"/>
    <w:rsid w:val="00DF5AA3"/>
    <w:rsid w:val="00DF5E1E"/>
    <w:rsid w:val="00DF6854"/>
    <w:rsid w:val="00DF6E59"/>
    <w:rsid w:val="00E00434"/>
    <w:rsid w:val="00E01F0E"/>
    <w:rsid w:val="00E021B1"/>
    <w:rsid w:val="00E02439"/>
    <w:rsid w:val="00E02599"/>
    <w:rsid w:val="00E02F84"/>
    <w:rsid w:val="00E0491C"/>
    <w:rsid w:val="00E049C5"/>
    <w:rsid w:val="00E04FB2"/>
    <w:rsid w:val="00E0587B"/>
    <w:rsid w:val="00E05E47"/>
    <w:rsid w:val="00E06375"/>
    <w:rsid w:val="00E06E89"/>
    <w:rsid w:val="00E07105"/>
    <w:rsid w:val="00E07BB5"/>
    <w:rsid w:val="00E07EED"/>
    <w:rsid w:val="00E10268"/>
    <w:rsid w:val="00E10806"/>
    <w:rsid w:val="00E1182A"/>
    <w:rsid w:val="00E11CC9"/>
    <w:rsid w:val="00E12823"/>
    <w:rsid w:val="00E13B45"/>
    <w:rsid w:val="00E14D67"/>
    <w:rsid w:val="00E150D0"/>
    <w:rsid w:val="00E16282"/>
    <w:rsid w:val="00E16E36"/>
    <w:rsid w:val="00E17409"/>
    <w:rsid w:val="00E178FF"/>
    <w:rsid w:val="00E2016E"/>
    <w:rsid w:val="00E202C0"/>
    <w:rsid w:val="00E203E2"/>
    <w:rsid w:val="00E221CD"/>
    <w:rsid w:val="00E222E7"/>
    <w:rsid w:val="00E22421"/>
    <w:rsid w:val="00E22923"/>
    <w:rsid w:val="00E22DFE"/>
    <w:rsid w:val="00E24117"/>
    <w:rsid w:val="00E24287"/>
    <w:rsid w:val="00E24CCD"/>
    <w:rsid w:val="00E25083"/>
    <w:rsid w:val="00E257F4"/>
    <w:rsid w:val="00E26938"/>
    <w:rsid w:val="00E26D82"/>
    <w:rsid w:val="00E26DD1"/>
    <w:rsid w:val="00E27071"/>
    <w:rsid w:val="00E27FE1"/>
    <w:rsid w:val="00E308C0"/>
    <w:rsid w:val="00E31995"/>
    <w:rsid w:val="00E31A8A"/>
    <w:rsid w:val="00E31C87"/>
    <w:rsid w:val="00E31E77"/>
    <w:rsid w:val="00E327C6"/>
    <w:rsid w:val="00E32D3A"/>
    <w:rsid w:val="00E3367A"/>
    <w:rsid w:val="00E33E08"/>
    <w:rsid w:val="00E343DE"/>
    <w:rsid w:val="00E343E7"/>
    <w:rsid w:val="00E349EB"/>
    <w:rsid w:val="00E34B7F"/>
    <w:rsid w:val="00E34B9E"/>
    <w:rsid w:val="00E34D13"/>
    <w:rsid w:val="00E351A9"/>
    <w:rsid w:val="00E35AB4"/>
    <w:rsid w:val="00E35BC1"/>
    <w:rsid w:val="00E3758E"/>
    <w:rsid w:val="00E378E5"/>
    <w:rsid w:val="00E3795A"/>
    <w:rsid w:val="00E400AD"/>
    <w:rsid w:val="00E400B2"/>
    <w:rsid w:val="00E40122"/>
    <w:rsid w:val="00E40518"/>
    <w:rsid w:val="00E40610"/>
    <w:rsid w:val="00E425F1"/>
    <w:rsid w:val="00E42656"/>
    <w:rsid w:val="00E43BC2"/>
    <w:rsid w:val="00E44323"/>
    <w:rsid w:val="00E44687"/>
    <w:rsid w:val="00E458E6"/>
    <w:rsid w:val="00E462F8"/>
    <w:rsid w:val="00E473A9"/>
    <w:rsid w:val="00E47572"/>
    <w:rsid w:val="00E47736"/>
    <w:rsid w:val="00E50015"/>
    <w:rsid w:val="00E502A8"/>
    <w:rsid w:val="00E506AC"/>
    <w:rsid w:val="00E5110A"/>
    <w:rsid w:val="00E51C59"/>
    <w:rsid w:val="00E524CC"/>
    <w:rsid w:val="00E52ADC"/>
    <w:rsid w:val="00E53B1F"/>
    <w:rsid w:val="00E53FC5"/>
    <w:rsid w:val="00E54078"/>
    <w:rsid w:val="00E540C3"/>
    <w:rsid w:val="00E5419D"/>
    <w:rsid w:val="00E548C4"/>
    <w:rsid w:val="00E54BF4"/>
    <w:rsid w:val="00E54CA7"/>
    <w:rsid w:val="00E54CBF"/>
    <w:rsid w:val="00E57BB1"/>
    <w:rsid w:val="00E61AD8"/>
    <w:rsid w:val="00E624A7"/>
    <w:rsid w:val="00E625DD"/>
    <w:rsid w:val="00E630FA"/>
    <w:rsid w:val="00E63AC1"/>
    <w:rsid w:val="00E63CCF"/>
    <w:rsid w:val="00E64B11"/>
    <w:rsid w:val="00E64DD9"/>
    <w:rsid w:val="00E6522B"/>
    <w:rsid w:val="00E67416"/>
    <w:rsid w:val="00E70167"/>
    <w:rsid w:val="00E7018C"/>
    <w:rsid w:val="00E70E85"/>
    <w:rsid w:val="00E70FFD"/>
    <w:rsid w:val="00E726CF"/>
    <w:rsid w:val="00E72F51"/>
    <w:rsid w:val="00E7441F"/>
    <w:rsid w:val="00E7487B"/>
    <w:rsid w:val="00E74D19"/>
    <w:rsid w:val="00E75192"/>
    <w:rsid w:val="00E76342"/>
    <w:rsid w:val="00E76498"/>
    <w:rsid w:val="00E77362"/>
    <w:rsid w:val="00E7757F"/>
    <w:rsid w:val="00E77962"/>
    <w:rsid w:val="00E77D8B"/>
    <w:rsid w:val="00E8019C"/>
    <w:rsid w:val="00E80918"/>
    <w:rsid w:val="00E8356D"/>
    <w:rsid w:val="00E83729"/>
    <w:rsid w:val="00E839A9"/>
    <w:rsid w:val="00E83A35"/>
    <w:rsid w:val="00E85438"/>
    <w:rsid w:val="00E85633"/>
    <w:rsid w:val="00E85D40"/>
    <w:rsid w:val="00E86443"/>
    <w:rsid w:val="00E86CDC"/>
    <w:rsid w:val="00E870C7"/>
    <w:rsid w:val="00E87C55"/>
    <w:rsid w:val="00E87D12"/>
    <w:rsid w:val="00E90123"/>
    <w:rsid w:val="00E907D9"/>
    <w:rsid w:val="00E90D5A"/>
    <w:rsid w:val="00E91B78"/>
    <w:rsid w:val="00E92312"/>
    <w:rsid w:val="00E942DB"/>
    <w:rsid w:val="00E94451"/>
    <w:rsid w:val="00E95374"/>
    <w:rsid w:val="00E9575E"/>
    <w:rsid w:val="00E961D8"/>
    <w:rsid w:val="00E96861"/>
    <w:rsid w:val="00E97356"/>
    <w:rsid w:val="00E9765C"/>
    <w:rsid w:val="00E97944"/>
    <w:rsid w:val="00EA0638"/>
    <w:rsid w:val="00EA090D"/>
    <w:rsid w:val="00EA0D91"/>
    <w:rsid w:val="00EA1402"/>
    <w:rsid w:val="00EA6A1F"/>
    <w:rsid w:val="00EA6C2E"/>
    <w:rsid w:val="00EA7145"/>
    <w:rsid w:val="00EA76EF"/>
    <w:rsid w:val="00EB0A0B"/>
    <w:rsid w:val="00EB1B65"/>
    <w:rsid w:val="00EB1D9A"/>
    <w:rsid w:val="00EB1DAD"/>
    <w:rsid w:val="00EB377A"/>
    <w:rsid w:val="00EB445F"/>
    <w:rsid w:val="00EB5629"/>
    <w:rsid w:val="00EB5C69"/>
    <w:rsid w:val="00EB6875"/>
    <w:rsid w:val="00EB727F"/>
    <w:rsid w:val="00EC024E"/>
    <w:rsid w:val="00EC09E2"/>
    <w:rsid w:val="00EC2A58"/>
    <w:rsid w:val="00EC2BC6"/>
    <w:rsid w:val="00EC3CC1"/>
    <w:rsid w:val="00EC4013"/>
    <w:rsid w:val="00EC449C"/>
    <w:rsid w:val="00EC454B"/>
    <w:rsid w:val="00EC4D74"/>
    <w:rsid w:val="00EC4E10"/>
    <w:rsid w:val="00EC55B0"/>
    <w:rsid w:val="00EC56C8"/>
    <w:rsid w:val="00EC6B80"/>
    <w:rsid w:val="00EC7A21"/>
    <w:rsid w:val="00EC7DEA"/>
    <w:rsid w:val="00EC7FA6"/>
    <w:rsid w:val="00ED0AFB"/>
    <w:rsid w:val="00ED14E2"/>
    <w:rsid w:val="00ED1C75"/>
    <w:rsid w:val="00ED24FA"/>
    <w:rsid w:val="00ED317A"/>
    <w:rsid w:val="00ED3A86"/>
    <w:rsid w:val="00ED5308"/>
    <w:rsid w:val="00ED539D"/>
    <w:rsid w:val="00ED5721"/>
    <w:rsid w:val="00ED58CA"/>
    <w:rsid w:val="00ED59FC"/>
    <w:rsid w:val="00ED60E8"/>
    <w:rsid w:val="00ED63FA"/>
    <w:rsid w:val="00ED6951"/>
    <w:rsid w:val="00ED6AAC"/>
    <w:rsid w:val="00ED7398"/>
    <w:rsid w:val="00ED76D4"/>
    <w:rsid w:val="00ED7A5A"/>
    <w:rsid w:val="00EE2EE6"/>
    <w:rsid w:val="00EE2FC8"/>
    <w:rsid w:val="00EE3216"/>
    <w:rsid w:val="00EE3221"/>
    <w:rsid w:val="00EE38A4"/>
    <w:rsid w:val="00EE3C88"/>
    <w:rsid w:val="00EE420B"/>
    <w:rsid w:val="00EE4308"/>
    <w:rsid w:val="00EE5A74"/>
    <w:rsid w:val="00EE674E"/>
    <w:rsid w:val="00EE6922"/>
    <w:rsid w:val="00EE791A"/>
    <w:rsid w:val="00EF0530"/>
    <w:rsid w:val="00EF0B8F"/>
    <w:rsid w:val="00EF150E"/>
    <w:rsid w:val="00EF1781"/>
    <w:rsid w:val="00EF185F"/>
    <w:rsid w:val="00EF2CAE"/>
    <w:rsid w:val="00EF36E2"/>
    <w:rsid w:val="00EF4BF3"/>
    <w:rsid w:val="00EF515E"/>
    <w:rsid w:val="00EF57F9"/>
    <w:rsid w:val="00EF5BBB"/>
    <w:rsid w:val="00EF65C8"/>
    <w:rsid w:val="00EF7D91"/>
    <w:rsid w:val="00F00580"/>
    <w:rsid w:val="00F00982"/>
    <w:rsid w:val="00F00AD9"/>
    <w:rsid w:val="00F018C9"/>
    <w:rsid w:val="00F02760"/>
    <w:rsid w:val="00F037F3"/>
    <w:rsid w:val="00F03ADC"/>
    <w:rsid w:val="00F03CE3"/>
    <w:rsid w:val="00F048A8"/>
    <w:rsid w:val="00F04FD6"/>
    <w:rsid w:val="00F055C5"/>
    <w:rsid w:val="00F0597D"/>
    <w:rsid w:val="00F06C61"/>
    <w:rsid w:val="00F07385"/>
    <w:rsid w:val="00F10830"/>
    <w:rsid w:val="00F11315"/>
    <w:rsid w:val="00F1174E"/>
    <w:rsid w:val="00F11787"/>
    <w:rsid w:val="00F1187C"/>
    <w:rsid w:val="00F11F62"/>
    <w:rsid w:val="00F11FF2"/>
    <w:rsid w:val="00F13474"/>
    <w:rsid w:val="00F13565"/>
    <w:rsid w:val="00F147D6"/>
    <w:rsid w:val="00F14E62"/>
    <w:rsid w:val="00F15482"/>
    <w:rsid w:val="00F156A6"/>
    <w:rsid w:val="00F156B6"/>
    <w:rsid w:val="00F1589E"/>
    <w:rsid w:val="00F1714B"/>
    <w:rsid w:val="00F17979"/>
    <w:rsid w:val="00F20303"/>
    <w:rsid w:val="00F21435"/>
    <w:rsid w:val="00F21508"/>
    <w:rsid w:val="00F219D1"/>
    <w:rsid w:val="00F21ED0"/>
    <w:rsid w:val="00F22B50"/>
    <w:rsid w:val="00F22B7A"/>
    <w:rsid w:val="00F23999"/>
    <w:rsid w:val="00F23ABE"/>
    <w:rsid w:val="00F24CFE"/>
    <w:rsid w:val="00F2584C"/>
    <w:rsid w:val="00F259C8"/>
    <w:rsid w:val="00F25D4C"/>
    <w:rsid w:val="00F25E98"/>
    <w:rsid w:val="00F2695B"/>
    <w:rsid w:val="00F279C7"/>
    <w:rsid w:val="00F27C0F"/>
    <w:rsid w:val="00F30303"/>
    <w:rsid w:val="00F31827"/>
    <w:rsid w:val="00F31C90"/>
    <w:rsid w:val="00F3529E"/>
    <w:rsid w:val="00F36122"/>
    <w:rsid w:val="00F361AF"/>
    <w:rsid w:val="00F3682D"/>
    <w:rsid w:val="00F37218"/>
    <w:rsid w:val="00F37456"/>
    <w:rsid w:val="00F4079D"/>
    <w:rsid w:val="00F40E35"/>
    <w:rsid w:val="00F41262"/>
    <w:rsid w:val="00F41740"/>
    <w:rsid w:val="00F419AB"/>
    <w:rsid w:val="00F428FC"/>
    <w:rsid w:val="00F43265"/>
    <w:rsid w:val="00F43D66"/>
    <w:rsid w:val="00F43F8A"/>
    <w:rsid w:val="00F446A8"/>
    <w:rsid w:val="00F44D68"/>
    <w:rsid w:val="00F453E9"/>
    <w:rsid w:val="00F45E23"/>
    <w:rsid w:val="00F46304"/>
    <w:rsid w:val="00F46598"/>
    <w:rsid w:val="00F46ABF"/>
    <w:rsid w:val="00F46B48"/>
    <w:rsid w:val="00F472A7"/>
    <w:rsid w:val="00F4735B"/>
    <w:rsid w:val="00F476F6"/>
    <w:rsid w:val="00F5005C"/>
    <w:rsid w:val="00F509EB"/>
    <w:rsid w:val="00F50BEA"/>
    <w:rsid w:val="00F51473"/>
    <w:rsid w:val="00F516A0"/>
    <w:rsid w:val="00F51C34"/>
    <w:rsid w:val="00F52410"/>
    <w:rsid w:val="00F53488"/>
    <w:rsid w:val="00F539E0"/>
    <w:rsid w:val="00F54C60"/>
    <w:rsid w:val="00F54F37"/>
    <w:rsid w:val="00F550CF"/>
    <w:rsid w:val="00F553E6"/>
    <w:rsid w:val="00F55607"/>
    <w:rsid w:val="00F5648C"/>
    <w:rsid w:val="00F57C6A"/>
    <w:rsid w:val="00F57FAA"/>
    <w:rsid w:val="00F60249"/>
    <w:rsid w:val="00F603A9"/>
    <w:rsid w:val="00F606B6"/>
    <w:rsid w:val="00F60E49"/>
    <w:rsid w:val="00F625E3"/>
    <w:rsid w:val="00F62AEA"/>
    <w:rsid w:val="00F62C79"/>
    <w:rsid w:val="00F63CFE"/>
    <w:rsid w:val="00F64062"/>
    <w:rsid w:val="00F64F07"/>
    <w:rsid w:val="00F66883"/>
    <w:rsid w:val="00F672E1"/>
    <w:rsid w:val="00F678D2"/>
    <w:rsid w:val="00F67950"/>
    <w:rsid w:val="00F67C56"/>
    <w:rsid w:val="00F67E92"/>
    <w:rsid w:val="00F704AB"/>
    <w:rsid w:val="00F70E8D"/>
    <w:rsid w:val="00F721D4"/>
    <w:rsid w:val="00F72812"/>
    <w:rsid w:val="00F72C76"/>
    <w:rsid w:val="00F742D3"/>
    <w:rsid w:val="00F74522"/>
    <w:rsid w:val="00F74940"/>
    <w:rsid w:val="00F754E9"/>
    <w:rsid w:val="00F75690"/>
    <w:rsid w:val="00F75E3D"/>
    <w:rsid w:val="00F774F2"/>
    <w:rsid w:val="00F77669"/>
    <w:rsid w:val="00F779B3"/>
    <w:rsid w:val="00F77D52"/>
    <w:rsid w:val="00F8033E"/>
    <w:rsid w:val="00F803C6"/>
    <w:rsid w:val="00F806BF"/>
    <w:rsid w:val="00F8097D"/>
    <w:rsid w:val="00F83043"/>
    <w:rsid w:val="00F83A8E"/>
    <w:rsid w:val="00F8509B"/>
    <w:rsid w:val="00F86606"/>
    <w:rsid w:val="00F875D7"/>
    <w:rsid w:val="00F90854"/>
    <w:rsid w:val="00F90FF6"/>
    <w:rsid w:val="00F923B9"/>
    <w:rsid w:val="00F94806"/>
    <w:rsid w:val="00F95536"/>
    <w:rsid w:val="00F95D1A"/>
    <w:rsid w:val="00F962C3"/>
    <w:rsid w:val="00F96D6D"/>
    <w:rsid w:val="00FA0263"/>
    <w:rsid w:val="00FA08BB"/>
    <w:rsid w:val="00FA12A3"/>
    <w:rsid w:val="00FA1850"/>
    <w:rsid w:val="00FA18D6"/>
    <w:rsid w:val="00FA226C"/>
    <w:rsid w:val="00FA2818"/>
    <w:rsid w:val="00FA3206"/>
    <w:rsid w:val="00FA3223"/>
    <w:rsid w:val="00FA43FB"/>
    <w:rsid w:val="00FA694F"/>
    <w:rsid w:val="00FA6FD9"/>
    <w:rsid w:val="00FA7EE8"/>
    <w:rsid w:val="00FA7F70"/>
    <w:rsid w:val="00FB0DDE"/>
    <w:rsid w:val="00FB1B4D"/>
    <w:rsid w:val="00FB316F"/>
    <w:rsid w:val="00FB31A6"/>
    <w:rsid w:val="00FB32DC"/>
    <w:rsid w:val="00FB3342"/>
    <w:rsid w:val="00FB41ED"/>
    <w:rsid w:val="00FB5094"/>
    <w:rsid w:val="00FB5301"/>
    <w:rsid w:val="00FB5A26"/>
    <w:rsid w:val="00FB682A"/>
    <w:rsid w:val="00FB6B9E"/>
    <w:rsid w:val="00FB75BB"/>
    <w:rsid w:val="00FB7612"/>
    <w:rsid w:val="00FB7A4C"/>
    <w:rsid w:val="00FC075C"/>
    <w:rsid w:val="00FC0777"/>
    <w:rsid w:val="00FC1A76"/>
    <w:rsid w:val="00FC2D5D"/>
    <w:rsid w:val="00FC2F39"/>
    <w:rsid w:val="00FC3860"/>
    <w:rsid w:val="00FC3ECB"/>
    <w:rsid w:val="00FC3F1A"/>
    <w:rsid w:val="00FC69A8"/>
    <w:rsid w:val="00FC6D15"/>
    <w:rsid w:val="00FD0249"/>
    <w:rsid w:val="00FD1784"/>
    <w:rsid w:val="00FD197D"/>
    <w:rsid w:val="00FD2234"/>
    <w:rsid w:val="00FD2E19"/>
    <w:rsid w:val="00FD32C4"/>
    <w:rsid w:val="00FD351A"/>
    <w:rsid w:val="00FD4511"/>
    <w:rsid w:val="00FD54AC"/>
    <w:rsid w:val="00FD5BD8"/>
    <w:rsid w:val="00FD62F5"/>
    <w:rsid w:val="00FD6A4C"/>
    <w:rsid w:val="00FD7BBB"/>
    <w:rsid w:val="00FE094B"/>
    <w:rsid w:val="00FE0CC4"/>
    <w:rsid w:val="00FE0CD9"/>
    <w:rsid w:val="00FE24EF"/>
    <w:rsid w:val="00FE2B07"/>
    <w:rsid w:val="00FE2B94"/>
    <w:rsid w:val="00FE3A4D"/>
    <w:rsid w:val="00FE45DB"/>
    <w:rsid w:val="00FE4B99"/>
    <w:rsid w:val="00FE5A98"/>
    <w:rsid w:val="00FE6D3A"/>
    <w:rsid w:val="00FE7812"/>
    <w:rsid w:val="00FF036D"/>
    <w:rsid w:val="00FF0C5A"/>
    <w:rsid w:val="00FF10E2"/>
    <w:rsid w:val="00FF200E"/>
    <w:rsid w:val="00FF298D"/>
    <w:rsid w:val="00FF3050"/>
    <w:rsid w:val="00FF3EED"/>
    <w:rsid w:val="00FF4880"/>
    <w:rsid w:val="00FF50A0"/>
    <w:rsid w:val="00FF5C5A"/>
    <w:rsid w:val="00FF5F9C"/>
    <w:rsid w:val="00FF7804"/>
    <w:rsid w:val="00FF7EA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E7095"/>
  <w15:docId w15:val="{AC983715-FE0D-4978-B210-F5A17AFE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981"/>
  </w:style>
  <w:style w:type="paragraph" w:styleId="Ttulo1">
    <w:name w:val="heading 1"/>
    <w:basedOn w:val="Normal"/>
    <w:next w:val="Normal"/>
    <w:link w:val="Ttulo1Car"/>
    <w:qFormat/>
    <w:rsid w:val="002E487E"/>
    <w:pPr>
      <w:keepNext/>
      <w:spacing w:after="0" w:line="240" w:lineRule="auto"/>
      <w:jc w:val="both"/>
      <w:outlineLvl w:val="0"/>
    </w:pPr>
    <w:rPr>
      <w:rFonts w:ascii="Times New Roman" w:eastAsia="Times New Roman" w:hAnsi="Times New Roman" w:cs="Times New Roman"/>
      <w:b/>
      <w:sz w:val="28"/>
      <w:szCs w:val="20"/>
      <w:lang w:val="es-MX" w:eastAsia="es-ES"/>
    </w:rPr>
  </w:style>
  <w:style w:type="paragraph" w:styleId="Ttulo2">
    <w:name w:val="heading 2"/>
    <w:basedOn w:val="Normal"/>
    <w:next w:val="Normal"/>
    <w:link w:val="Ttulo2Car"/>
    <w:uiPriority w:val="9"/>
    <w:unhideWhenUsed/>
    <w:qFormat/>
    <w:rsid w:val="00C42457"/>
    <w:pPr>
      <w:keepNext/>
      <w:spacing w:before="240" w:after="60" w:line="240" w:lineRule="auto"/>
      <w:outlineLvl w:val="1"/>
    </w:pPr>
    <w:rPr>
      <w:rFonts w:ascii="Cambria" w:eastAsia="Times New Roman" w:hAnsi="Cambria" w:cs="Times New Roman"/>
      <w:b/>
      <w:bCs/>
      <w:i/>
      <w:iCs/>
      <w:sz w:val="28"/>
      <w:szCs w:val="28"/>
      <w:lang w:eastAsia="es-GT"/>
    </w:rPr>
  </w:style>
  <w:style w:type="paragraph" w:styleId="Ttulo3">
    <w:name w:val="heading 3"/>
    <w:basedOn w:val="Normal"/>
    <w:next w:val="Normal"/>
    <w:link w:val="Ttulo3Car"/>
    <w:qFormat/>
    <w:rsid w:val="00CB6C20"/>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6D66"/>
    <w:pPr>
      <w:ind w:left="720"/>
      <w:contextualSpacing/>
    </w:pPr>
  </w:style>
  <w:style w:type="paragraph" w:styleId="Sinespaciado">
    <w:name w:val="No Spacing"/>
    <w:uiPriority w:val="1"/>
    <w:qFormat/>
    <w:rsid w:val="00EC454B"/>
    <w:pPr>
      <w:spacing w:after="0" w:line="240" w:lineRule="auto"/>
    </w:pPr>
    <w:rPr>
      <w:rFonts w:ascii="Calibri" w:eastAsia="Calibri" w:hAnsi="Calibri" w:cs="Times New Roman"/>
    </w:rPr>
  </w:style>
  <w:style w:type="character" w:customStyle="1" w:styleId="Ttulo1Car">
    <w:name w:val="Título 1 Car"/>
    <w:basedOn w:val="Fuentedeprrafopredeter"/>
    <w:link w:val="Ttulo1"/>
    <w:rsid w:val="002E487E"/>
    <w:rPr>
      <w:rFonts w:ascii="Times New Roman" w:eastAsia="Times New Roman" w:hAnsi="Times New Roman" w:cs="Times New Roman"/>
      <w:b/>
      <w:sz w:val="28"/>
      <w:szCs w:val="20"/>
      <w:lang w:val="es-MX" w:eastAsia="es-ES"/>
    </w:rPr>
  </w:style>
  <w:style w:type="paragraph" w:styleId="Textoindependiente">
    <w:name w:val="Body Text"/>
    <w:basedOn w:val="Normal"/>
    <w:link w:val="TextoindependienteCar"/>
    <w:rsid w:val="002E487E"/>
    <w:pPr>
      <w:spacing w:after="0" w:line="240" w:lineRule="auto"/>
      <w:jc w:val="both"/>
    </w:pPr>
    <w:rPr>
      <w:rFonts w:ascii="Times New Roman" w:eastAsia="Times New Roman" w:hAnsi="Times New Roman" w:cs="Times New Roman"/>
      <w:sz w:val="28"/>
      <w:szCs w:val="20"/>
      <w:lang w:val="es-MX"/>
    </w:rPr>
  </w:style>
  <w:style w:type="character" w:customStyle="1" w:styleId="TextoindependienteCar">
    <w:name w:val="Texto independiente Car"/>
    <w:basedOn w:val="Fuentedeprrafopredeter"/>
    <w:link w:val="Textoindependiente"/>
    <w:rsid w:val="002E487E"/>
    <w:rPr>
      <w:rFonts w:ascii="Times New Roman" w:eastAsia="Times New Roman" w:hAnsi="Times New Roman" w:cs="Times New Roman"/>
      <w:sz w:val="28"/>
      <w:szCs w:val="20"/>
      <w:lang w:val="es-MX"/>
    </w:rPr>
  </w:style>
  <w:style w:type="character" w:customStyle="1" w:styleId="Ttulo3Car">
    <w:name w:val="Título 3 Car"/>
    <w:basedOn w:val="Fuentedeprrafopredeter"/>
    <w:link w:val="Ttulo3"/>
    <w:rsid w:val="00CB6C20"/>
    <w:rPr>
      <w:rFonts w:ascii="Arial" w:eastAsia="Times New Roman" w:hAnsi="Arial" w:cs="Arial"/>
      <w:b/>
      <w:bCs/>
      <w:sz w:val="26"/>
      <w:szCs w:val="26"/>
      <w:lang w:val="es-ES" w:eastAsia="es-ES"/>
    </w:rPr>
  </w:style>
  <w:style w:type="paragraph" w:styleId="Encabezado">
    <w:name w:val="header"/>
    <w:basedOn w:val="Normal"/>
    <w:link w:val="EncabezadoCar"/>
    <w:uiPriority w:val="99"/>
    <w:unhideWhenUsed/>
    <w:rsid w:val="00532F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F71"/>
  </w:style>
  <w:style w:type="paragraph" w:styleId="Piedepgina">
    <w:name w:val="footer"/>
    <w:basedOn w:val="Normal"/>
    <w:link w:val="PiedepginaCar"/>
    <w:uiPriority w:val="99"/>
    <w:unhideWhenUsed/>
    <w:rsid w:val="00532F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F71"/>
  </w:style>
  <w:style w:type="table" w:styleId="Tablaconcuadrcula">
    <w:name w:val="Table Grid"/>
    <w:basedOn w:val="Tablanormal"/>
    <w:uiPriority w:val="59"/>
    <w:rsid w:val="004F1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C42457"/>
    <w:rPr>
      <w:rFonts w:ascii="Cambria" w:eastAsia="Times New Roman" w:hAnsi="Cambria" w:cs="Times New Roman"/>
      <w:b/>
      <w:bCs/>
      <w:i/>
      <w:iCs/>
      <w:sz w:val="28"/>
      <w:szCs w:val="28"/>
      <w:lang w:eastAsia="es-GT"/>
    </w:rPr>
  </w:style>
  <w:style w:type="paragraph" w:styleId="Textodeglobo">
    <w:name w:val="Balloon Text"/>
    <w:basedOn w:val="Normal"/>
    <w:link w:val="TextodegloboCar"/>
    <w:uiPriority w:val="99"/>
    <w:semiHidden/>
    <w:unhideWhenUsed/>
    <w:rsid w:val="009733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3A1"/>
    <w:rPr>
      <w:rFonts w:ascii="Tahoma" w:hAnsi="Tahoma" w:cs="Tahoma"/>
      <w:sz w:val="16"/>
      <w:szCs w:val="16"/>
    </w:rPr>
  </w:style>
  <w:style w:type="paragraph" w:styleId="Textonotapie">
    <w:name w:val="footnote text"/>
    <w:basedOn w:val="Normal"/>
    <w:link w:val="TextonotapieCar"/>
    <w:uiPriority w:val="99"/>
    <w:semiHidden/>
    <w:unhideWhenUsed/>
    <w:rsid w:val="00464C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4CD2"/>
    <w:rPr>
      <w:sz w:val="20"/>
      <w:szCs w:val="20"/>
    </w:rPr>
  </w:style>
  <w:style w:type="character" w:styleId="Refdenotaalpie">
    <w:name w:val="footnote reference"/>
    <w:basedOn w:val="Fuentedeprrafopredeter"/>
    <w:uiPriority w:val="99"/>
    <w:semiHidden/>
    <w:unhideWhenUsed/>
    <w:rsid w:val="00464CD2"/>
    <w:rPr>
      <w:vertAlign w:val="superscript"/>
    </w:rPr>
  </w:style>
  <w:style w:type="paragraph" w:styleId="NormalWeb">
    <w:name w:val="Normal (Web)"/>
    <w:basedOn w:val="Normal"/>
    <w:uiPriority w:val="99"/>
    <w:semiHidden/>
    <w:unhideWhenUsed/>
    <w:rsid w:val="00216CDC"/>
    <w:pPr>
      <w:spacing w:before="100" w:beforeAutospacing="1" w:after="100" w:afterAutospacing="1" w:line="240" w:lineRule="auto"/>
    </w:pPr>
    <w:rPr>
      <w:rFonts w:ascii="Times New Roman" w:eastAsia="Times New Roman" w:hAnsi="Times New Roman" w:cs="Times New Roman"/>
      <w:sz w:val="24"/>
      <w:szCs w:val="24"/>
      <w:lang w:eastAsia="es-GT"/>
    </w:rPr>
  </w:style>
  <w:style w:type="paragraph" w:styleId="TtuloTDC">
    <w:name w:val="TOC Heading"/>
    <w:basedOn w:val="Ttulo1"/>
    <w:next w:val="Normal"/>
    <w:uiPriority w:val="39"/>
    <w:unhideWhenUsed/>
    <w:qFormat/>
    <w:rsid w:val="005A2BED"/>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s-GT" w:eastAsia="es-GT"/>
    </w:rPr>
  </w:style>
  <w:style w:type="paragraph" w:styleId="TDC1">
    <w:name w:val="toc 1"/>
    <w:basedOn w:val="Normal"/>
    <w:next w:val="Normal"/>
    <w:autoRedefine/>
    <w:uiPriority w:val="39"/>
    <w:unhideWhenUsed/>
    <w:rsid w:val="0057391C"/>
    <w:pPr>
      <w:tabs>
        <w:tab w:val="left" w:pos="709"/>
        <w:tab w:val="right" w:leader="dot" w:pos="9922"/>
      </w:tabs>
      <w:spacing w:after="100"/>
    </w:pPr>
  </w:style>
  <w:style w:type="paragraph" w:styleId="TDC3">
    <w:name w:val="toc 3"/>
    <w:basedOn w:val="Normal"/>
    <w:next w:val="Normal"/>
    <w:autoRedefine/>
    <w:uiPriority w:val="39"/>
    <w:unhideWhenUsed/>
    <w:rsid w:val="005A2BED"/>
    <w:pPr>
      <w:spacing w:after="100"/>
      <w:ind w:left="440"/>
    </w:pPr>
  </w:style>
  <w:style w:type="character" w:styleId="Hipervnculo">
    <w:name w:val="Hyperlink"/>
    <w:basedOn w:val="Fuentedeprrafopredeter"/>
    <w:uiPriority w:val="99"/>
    <w:unhideWhenUsed/>
    <w:rsid w:val="005A2BED"/>
    <w:rPr>
      <w:color w:val="0000FF" w:themeColor="hyperlink"/>
      <w:u w:val="single"/>
    </w:rPr>
  </w:style>
  <w:style w:type="paragraph" w:styleId="TDC2">
    <w:name w:val="toc 2"/>
    <w:basedOn w:val="Normal"/>
    <w:next w:val="Normal"/>
    <w:autoRedefine/>
    <w:uiPriority w:val="39"/>
    <w:unhideWhenUsed/>
    <w:rsid w:val="00301273"/>
    <w:pPr>
      <w:tabs>
        <w:tab w:val="left" w:pos="709"/>
        <w:tab w:val="right" w:leader="dot" w:pos="9394"/>
      </w:tabs>
      <w:spacing w:after="100"/>
      <w:ind w:left="220"/>
    </w:pPr>
    <w:rPr>
      <w:rFonts w:ascii="Arial" w:hAnsi="Arial" w:cs="Arial"/>
      <w:noProof/>
    </w:rPr>
  </w:style>
  <w:style w:type="paragraph" w:styleId="Ttulo">
    <w:name w:val="Title"/>
    <w:basedOn w:val="Normal"/>
    <w:next w:val="Normal"/>
    <w:link w:val="TtuloCar"/>
    <w:uiPriority w:val="10"/>
    <w:qFormat/>
    <w:rsid w:val="00A4312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GT"/>
    </w:rPr>
  </w:style>
  <w:style w:type="character" w:customStyle="1" w:styleId="TtuloCar">
    <w:name w:val="Título Car"/>
    <w:basedOn w:val="Fuentedeprrafopredeter"/>
    <w:link w:val="Ttulo"/>
    <w:uiPriority w:val="10"/>
    <w:rsid w:val="00A43126"/>
    <w:rPr>
      <w:rFonts w:asciiTheme="majorHAnsi" w:eastAsiaTheme="majorEastAsia" w:hAnsiTheme="majorHAnsi" w:cstheme="majorBidi"/>
      <w:color w:val="404040" w:themeColor="text1" w:themeTint="BF"/>
      <w:spacing w:val="-10"/>
      <w:kern w:val="28"/>
      <w:sz w:val="56"/>
      <w:szCs w:val="56"/>
      <w:lang w:eastAsia="es-GT"/>
    </w:rPr>
  </w:style>
  <w:style w:type="paragraph" w:styleId="Subttulo">
    <w:name w:val="Subtitle"/>
    <w:basedOn w:val="Normal"/>
    <w:next w:val="Normal"/>
    <w:link w:val="SubttuloCar"/>
    <w:uiPriority w:val="11"/>
    <w:qFormat/>
    <w:rsid w:val="00A43126"/>
    <w:pPr>
      <w:numPr>
        <w:ilvl w:val="1"/>
      </w:numPr>
      <w:spacing w:after="160" w:line="259" w:lineRule="auto"/>
    </w:pPr>
    <w:rPr>
      <w:rFonts w:eastAsiaTheme="minorEastAsia" w:cs="Times New Roman"/>
      <w:color w:val="5A5A5A" w:themeColor="text1" w:themeTint="A5"/>
      <w:spacing w:val="15"/>
      <w:lang w:eastAsia="es-GT"/>
    </w:rPr>
  </w:style>
  <w:style w:type="character" w:customStyle="1" w:styleId="SubttuloCar">
    <w:name w:val="Subtítulo Car"/>
    <w:basedOn w:val="Fuentedeprrafopredeter"/>
    <w:link w:val="Subttulo"/>
    <w:uiPriority w:val="11"/>
    <w:rsid w:val="00A43126"/>
    <w:rPr>
      <w:rFonts w:eastAsiaTheme="minorEastAsia" w:cs="Times New Roman"/>
      <w:color w:val="5A5A5A" w:themeColor="text1" w:themeTint="A5"/>
      <w:spacing w:val="15"/>
      <w:lang w:eastAsia="es-GT"/>
    </w:rPr>
  </w:style>
  <w:style w:type="character" w:styleId="Refdecomentario">
    <w:name w:val="annotation reference"/>
    <w:basedOn w:val="Fuentedeprrafopredeter"/>
    <w:uiPriority w:val="99"/>
    <w:semiHidden/>
    <w:unhideWhenUsed/>
    <w:rsid w:val="0069662D"/>
    <w:rPr>
      <w:sz w:val="16"/>
      <w:szCs w:val="16"/>
    </w:rPr>
  </w:style>
  <w:style w:type="paragraph" w:styleId="Textocomentario">
    <w:name w:val="annotation text"/>
    <w:basedOn w:val="Normal"/>
    <w:link w:val="TextocomentarioCar"/>
    <w:uiPriority w:val="99"/>
    <w:semiHidden/>
    <w:unhideWhenUsed/>
    <w:rsid w:val="006966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9662D"/>
    <w:rPr>
      <w:sz w:val="20"/>
      <w:szCs w:val="20"/>
    </w:rPr>
  </w:style>
  <w:style w:type="paragraph" w:styleId="Asuntodelcomentario">
    <w:name w:val="annotation subject"/>
    <w:basedOn w:val="Textocomentario"/>
    <w:next w:val="Textocomentario"/>
    <w:link w:val="AsuntodelcomentarioCar"/>
    <w:uiPriority w:val="99"/>
    <w:semiHidden/>
    <w:unhideWhenUsed/>
    <w:rsid w:val="0069662D"/>
    <w:rPr>
      <w:b/>
      <w:bCs/>
    </w:rPr>
  </w:style>
  <w:style w:type="character" w:customStyle="1" w:styleId="AsuntodelcomentarioCar">
    <w:name w:val="Asunto del comentario Car"/>
    <w:basedOn w:val="TextocomentarioCar"/>
    <w:link w:val="Asuntodelcomentario"/>
    <w:uiPriority w:val="99"/>
    <w:semiHidden/>
    <w:rsid w:val="0069662D"/>
    <w:rPr>
      <w:b/>
      <w:bCs/>
      <w:sz w:val="20"/>
      <w:szCs w:val="20"/>
    </w:rPr>
  </w:style>
  <w:style w:type="paragraph" w:customStyle="1" w:styleId="Default">
    <w:name w:val="Default"/>
    <w:rsid w:val="009556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643">
      <w:bodyDiv w:val="1"/>
      <w:marLeft w:val="0"/>
      <w:marRight w:val="0"/>
      <w:marTop w:val="0"/>
      <w:marBottom w:val="0"/>
      <w:divBdr>
        <w:top w:val="none" w:sz="0" w:space="0" w:color="auto"/>
        <w:left w:val="none" w:sz="0" w:space="0" w:color="auto"/>
        <w:bottom w:val="none" w:sz="0" w:space="0" w:color="auto"/>
        <w:right w:val="none" w:sz="0" w:space="0" w:color="auto"/>
      </w:divBdr>
    </w:div>
    <w:div w:id="70541890">
      <w:bodyDiv w:val="1"/>
      <w:marLeft w:val="0"/>
      <w:marRight w:val="0"/>
      <w:marTop w:val="0"/>
      <w:marBottom w:val="0"/>
      <w:divBdr>
        <w:top w:val="none" w:sz="0" w:space="0" w:color="auto"/>
        <w:left w:val="none" w:sz="0" w:space="0" w:color="auto"/>
        <w:bottom w:val="none" w:sz="0" w:space="0" w:color="auto"/>
        <w:right w:val="none" w:sz="0" w:space="0" w:color="auto"/>
      </w:divBdr>
      <w:divsChild>
        <w:div w:id="2138260408">
          <w:marLeft w:val="547"/>
          <w:marRight w:val="0"/>
          <w:marTop w:val="0"/>
          <w:marBottom w:val="0"/>
          <w:divBdr>
            <w:top w:val="none" w:sz="0" w:space="0" w:color="auto"/>
            <w:left w:val="none" w:sz="0" w:space="0" w:color="auto"/>
            <w:bottom w:val="none" w:sz="0" w:space="0" w:color="auto"/>
            <w:right w:val="none" w:sz="0" w:space="0" w:color="auto"/>
          </w:divBdr>
        </w:div>
      </w:divsChild>
    </w:div>
    <w:div w:id="241643070">
      <w:bodyDiv w:val="1"/>
      <w:marLeft w:val="0"/>
      <w:marRight w:val="0"/>
      <w:marTop w:val="0"/>
      <w:marBottom w:val="0"/>
      <w:divBdr>
        <w:top w:val="none" w:sz="0" w:space="0" w:color="auto"/>
        <w:left w:val="none" w:sz="0" w:space="0" w:color="auto"/>
        <w:bottom w:val="none" w:sz="0" w:space="0" w:color="auto"/>
        <w:right w:val="none" w:sz="0" w:space="0" w:color="auto"/>
      </w:divBdr>
    </w:div>
    <w:div w:id="348794079">
      <w:bodyDiv w:val="1"/>
      <w:marLeft w:val="0"/>
      <w:marRight w:val="0"/>
      <w:marTop w:val="0"/>
      <w:marBottom w:val="0"/>
      <w:divBdr>
        <w:top w:val="none" w:sz="0" w:space="0" w:color="auto"/>
        <w:left w:val="none" w:sz="0" w:space="0" w:color="auto"/>
        <w:bottom w:val="none" w:sz="0" w:space="0" w:color="auto"/>
        <w:right w:val="none" w:sz="0" w:space="0" w:color="auto"/>
      </w:divBdr>
      <w:divsChild>
        <w:div w:id="1562132780">
          <w:marLeft w:val="274"/>
          <w:marRight w:val="0"/>
          <w:marTop w:val="0"/>
          <w:marBottom w:val="40"/>
          <w:divBdr>
            <w:top w:val="none" w:sz="0" w:space="0" w:color="auto"/>
            <w:left w:val="none" w:sz="0" w:space="0" w:color="auto"/>
            <w:bottom w:val="none" w:sz="0" w:space="0" w:color="auto"/>
            <w:right w:val="none" w:sz="0" w:space="0" w:color="auto"/>
          </w:divBdr>
        </w:div>
        <w:div w:id="1191794017">
          <w:marLeft w:val="274"/>
          <w:marRight w:val="0"/>
          <w:marTop w:val="0"/>
          <w:marBottom w:val="40"/>
          <w:divBdr>
            <w:top w:val="none" w:sz="0" w:space="0" w:color="auto"/>
            <w:left w:val="none" w:sz="0" w:space="0" w:color="auto"/>
            <w:bottom w:val="none" w:sz="0" w:space="0" w:color="auto"/>
            <w:right w:val="none" w:sz="0" w:space="0" w:color="auto"/>
          </w:divBdr>
        </w:div>
      </w:divsChild>
    </w:div>
    <w:div w:id="359818697">
      <w:bodyDiv w:val="1"/>
      <w:marLeft w:val="0"/>
      <w:marRight w:val="0"/>
      <w:marTop w:val="0"/>
      <w:marBottom w:val="0"/>
      <w:divBdr>
        <w:top w:val="none" w:sz="0" w:space="0" w:color="auto"/>
        <w:left w:val="none" w:sz="0" w:space="0" w:color="auto"/>
        <w:bottom w:val="none" w:sz="0" w:space="0" w:color="auto"/>
        <w:right w:val="none" w:sz="0" w:space="0" w:color="auto"/>
      </w:divBdr>
      <w:divsChild>
        <w:div w:id="1071007946">
          <w:marLeft w:val="547"/>
          <w:marRight w:val="0"/>
          <w:marTop w:val="0"/>
          <w:marBottom w:val="0"/>
          <w:divBdr>
            <w:top w:val="none" w:sz="0" w:space="0" w:color="auto"/>
            <w:left w:val="none" w:sz="0" w:space="0" w:color="auto"/>
            <w:bottom w:val="none" w:sz="0" w:space="0" w:color="auto"/>
            <w:right w:val="none" w:sz="0" w:space="0" w:color="auto"/>
          </w:divBdr>
        </w:div>
      </w:divsChild>
    </w:div>
    <w:div w:id="360084865">
      <w:bodyDiv w:val="1"/>
      <w:marLeft w:val="0"/>
      <w:marRight w:val="0"/>
      <w:marTop w:val="0"/>
      <w:marBottom w:val="0"/>
      <w:divBdr>
        <w:top w:val="none" w:sz="0" w:space="0" w:color="auto"/>
        <w:left w:val="none" w:sz="0" w:space="0" w:color="auto"/>
        <w:bottom w:val="none" w:sz="0" w:space="0" w:color="auto"/>
        <w:right w:val="none" w:sz="0" w:space="0" w:color="auto"/>
      </w:divBdr>
      <w:divsChild>
        <w:div w:id="2099986505">
          <w:marLeft w:val="86"/>
          <w:marRight w:val="0"/>
          <w:marTop w:val="0"/>
          <w:marBottom w:val="43"/>
          <w:divBdr>
            <w:top w:val="none" w:sz="0" w:space="0" w:color="auto"/>
            <w:left w:val="none" w:sz="0" w:space="0" w:color="auto"/>
            <w:bottom w:val="none" w:sz="0" w:space="0" w:color="auto"/>
            <w:right w:val="none" w:sz="0" w:space="0" w:color="auto"/>
          </w:divBdr>
        </w:div>
        <w:div w:id="1109854686">
          <w:marLeft w:val="86"/>
          <w:marRight w:val="0"/>
          <w:marTop w:val="0"/>
          <w:marBottom w:val="43"/>
          <w:divBdr>
            <w:top w:val="none" w:sz="0" w:space="0" w:color="auto"/>
            <w:left w:val="none" w:sz="0" w:space="0" w:color="auto"/>
            <w:bottom w:val="none" w:sz="0" w:space="0" w:color="auto"/>
            <w:right w:val="none" w:sz="0" w:space="0" w:color="auto"/>
          </w:divBdr>
        </w:div>
        <w:div w:id="218711843">
          <w:marLeft w:val="86"/>
          <w:marRight w:val="0"/>
          <w:marTop w:val="0"/>
          <w:marBottom w:val="43"/>
          <w:divBdr>
            <w:top w:val="none" w:sz="0" w:space="0" w:color="auto"/>
            <w:left w:val="none" w:sz="0" w:space="0" w:color="auto"/>
            <w:bottom w:val="none" w:sz="0" w:space="0" w:color="auto"/>
            <w:right w:val="none" w:sz="0" w:space="0" w:color="auto"/>
          </w:divBdr>
        </w:div>
        <w:div w:id="850220710">
          <w:marLeft w:val="86"/>
          <w:marRight w:val="0"/>
          <w:marTop w:val="0"/>
          <w:marBottom w:val="43"/>
          <w:divBdr>
            <w:top w:val="none" w:sz="0" w:space="0" w:color="auto"/>
            <w:left w:val="none" w:sz="0" w:space="0" w:color="auto"/>
            <w:bottom w:val="none" w:sz="0" w:space="0" w:color="auto"/>
            <w:right w:val="none" w:sz="0" w:space="0" w:color="auto"/>
          </w:divBdr>
        </w:div>
        <w:div w:id="1884291743">
          <w:marLeft w:val="86"/>
          <w:marRight w:val="0"/>
          <w:marTop w:val="0"/>
          <w:marBottom w:val="43"/>
          <w:divBdr>
            <w:top w:val="none" w:sz="0" w:space="0" w:color="auto"/>
            <w:left w:val="none" w:sz="0" w:space="0" w:color="auto"/>
            <w:bottom w:val="none" w:sz="0" w:space="0" w:color="auto"/>
            <w:right w:val="none" w:sz="0" w:space="0" w:color="auto"/>
          </w:divBdr>
        </w:div>
      </w:divsChild>
    </w:div>
    <w:div w:id="381632463">
      <w:bodyDiv w:val="1"/>
      <w:marLeft w:val="0"/>
      <w:marRight w:val="0"/>
      <w:marTop w:val="0"/>
      <w:marBottom w:val="0"/>
      <w:divBdr>
        <w:top w:val="none" w:sz="0" w:space="0" w:color="auto"/>
        <w:left w:val="none" w:sz="0" w:space="0" w:color="auto"/>
        <w:bottom w:val="none" w:sz="0" w:space="0" w:color="auto"/>
        <w:right w:val="none" w:sz="0" w:space="0" w:color="auto"/>
      </w:divBdr>
      <w:divsChild>
        <w:div w:id="13070655">
          <w:marLeft w:val="547"/>
          <w:marRight w:val="0"/>
          <w:marTop w:val="0"/>
          <w:marBottom w:val="0"/>
          <w:divBdr>
            <w:top w:val="none" w:sz="0" w:space="0" w:color="auto"/>
            <w:left w:val="none" w:sz="0" w:space="0" w:color="auto"/>
            <w:bottom w:val="none" w:sz="0" w:space="0" w:color="auto"/>
            <w:right w:val="none" w:sz="0" w:space="0" w:color="auto"/>
          </w:divBdr>
        </w:div>
      </w:divsChild>
    </w:div>
    <w:div w:id="410932618">
      <w:bodyDiv w:val="1"/>
      <w:marLeft w:val="0"/>
      <w:marRight w:val="0"/>
      <w:marTop w:val="0"/>
      <w:marBottom w:val="0"/>
      <w:divBdr>
        <w:top w:val="none" w:sz="0" w:space="0" w:color="auto"/>
        <w:left w:val="none" w:sz="0" w:space="0" w:color="auto"/>
        <w:bottom w:val="none" w:sz="0" w:space="0" w:color="auto"/>
        <w:right w:val="none" w:sz="0" w:space="0" w:color="auto"/>
      </w:divBdr>
      <w:divsChild>
        <w:div w:id="1601449918">
          <w:marLeft w:val="547"/>
          <w:marRight w:val="0"/>
          <w:marTop w:val="0"/>
          <w:marBottom w:val="0"/>
          <w:divBdr>
            <w:top w:val="none" w:sz="0" w:space="0" w:color="auto"/>
            <w:left w:val="none" w:sz="0" w:space="0" w:color="auto"/>
            <w:bottom w:val="none" w:sz="0" w:space="0" w:color="auto"/>
            <w:right w:val="none" w:sz="0" w:space="0" w:color="auto"/>
          </w:divBdr>
        </w:div>
      </w:divsChild>
    </w:div>
    <w:div w:id="422411372">
      <w:bodyDiv w:val="1"/>
      <w:marLeft w:val="0"/>
      <w:marRight w:val="0"/>
      <w:marTop w:val="0"/>
      <w:marBottom w:val="0"/>
      <w:divBdr>
        <w:top w:val="none" w:sz="0" w:space="0" w:color="auto"/>
        <w:left w:val="none" w:sz="0" w:space="0" w:color="auto"/>
        <w:bottom w:val="none" w:sz="0" w:space="0" w:color="auto"/>
        <w:right w:val="none" w:sz="0" w:space="0" w:color="auto"/>
      </w:divBdr>
    </w:div>
    <w:div w:id="545684460">
      <w:bodyDiv w:val="1"/>
      <w:marLeft w:val="0"/>
      <w:marRight w:val="0"/>
      <w:marTop w:val="0"/>
      <w:marBottom w:val="0"/>
      <w:divBdr>
        <w:top w:val="none" w:sz="0" w:space="0" w:color="auto"/>
        <w:left w:val="none" w:sz="0" w:space="0" w:color="auto"/>
        <w:bottom w:val="none" w:sz="0" w:space="0" w:color="auto"/>
        <w:right w:val="none" w:sz="0" w:space="0" w:color="auto"/>
      </w:divBdr>
    </w:div>
    <w:div w:id="597641899">
      <w:bodyDiv w:val="1"/>
      <w:marLeft w:val="0"/>
      <w:marRight w:val="0"/>
      <w:marTop w:val="0"/>
      <w:marBottom w:val="0"/>
      <w:divBdr>
        <w:top w:val="none" w:sz="0" w:space="0" w:color="auto"/>
        <w:left w:val="none" w:sz="0" w:space="0" w:color="auto"/>
        <w:bottom w:val="none" w:sz="0" w:space="0" w:color="auto"/>
        <w:right w:val="none" w:sz="0" w:space="0" w:color="auto"/>
      </w:divBdr>
    </w:div>
    <w:div w:id="614219885">
      <w:bodyDiv w:val="1"/>
      <w:marLeft w:val="0"/>
      <w:marRight w:val="0"/>
      <w:marTop w:val="0"/>
      <w:marBottom w:val="0"/>
      <w:divBdr>
        <w:top w:val="none" w:sz="0" w:space="0" w:color="auto"/>
        <w:left w:val="none" w:sz="0" w:space="0" w:color="auto"/>
        <w:bottom w:val="none" w:sz="0" w:space="0" w:color="auto"/>
        <w:right w:val="none" w:sz="0" w:space="0" w:color="auto"/>
      </w:divBdr>
      <w:divsChild>
        <w:div w:id="1701281008">
          <w:marLeft w:val="547"/>
          <w:marRight w:val="0"/>
          <w:marTop w:val="0"/>
          <w:marBottom w:val="0"/>
          <w:divBdr>
            <w:top w:val="none" w:sz="0" w:space="0" w:color="auto"/>
            <w:left w:val="none" w:sz="0" w:space="0" w:color="auto"/>
            <w:bottom w:val="none" w:sz="0" w:space="0" w:color="auto"/>
            <w:right w:val="none" w:sz="0" w:space="0" w:color="auto"/>
          </w:divBdr>
        </w:div>
      </w:divsChild>
    </w:div>
    <w:div w:id="739332518">
      <w:bodyDiv w:val="1"/>
      <w:marLeft w:val="0"/>
      <w:marRight w:val="0"/>
      <w:marTop w:val="0"/>
      <w:marBottom w:val="0"/>
      <w:divBdr>
        <w:top w:val="none" w:sz="0" w:space="0" w:color="auto"/>
        <w:left w:val="none" w:sz="0" w:space="0" w:color="auto"/>
        <w:bottom w:val="none" w:sz="0" w:space="0" w:color="auto"/>
        <w:right w:val="none" w:sz="0" w:space="0" w:color="auto"/>
      </w:divBdr>
    </w:div>
    <w:div w:id="754009452">
      <w:bodyDiv w:val="1"/>
      <w:marLeft w:val="0"/>
      <w:marRight w:val="0"/>
      <w:marTop w:val="0"/>
      <w:marBottom w:val="0"/>
      <w:divBdr>
        <w:top w:val="none" w:sz="0" w:space="0" w:color="auto"/>
        <w:left w:val="none" w:sz="0" w:space="0" w:color="auto"/>
        <w:bottom w:val="none" w:sz="0" w:space="0" w:color="auto"/>
        <w:right w:val="none" w:sz="0" w:space="0" w:color="auto"/>
      </w:divBdr>
      <w:divsChild>
        <w:div w:id="13967895">
          <w:marLeft w:val="86"/>
          <w:marRight w:val="0"/>
          <w:marTop w:val="0"/>
          <w:marBottom w:val="43"/>
          <w:divBdr>
            <w:top w:val="none" w:sz="0" w:space="0" w:color="auto"/>
            <w:left w:val="none" w:sz="0" w:space="0" w:color="auto"/>
            <w:bottom w:val="none" w:sz="0" w:space="0" w:color="auto"/>
            <w:right w:val="none" w:sz="0" w:space="0" w:color="auto"/>
          </w:divBdr>
        </w:div>
        <w:div w:id="1524705304">
          <w:marLeft w:val="86"/>
          <w:marRight w:val="0"/>
          <w:marTop w:val="0"/>
          <w:marBottom w:val="43"/>
          <w:divBdr>
            <w:top w:val="none" w:sz="0" w:space="0" w:color="auto"/>
            <w:left w:val="none" w:sz="0" w:space="0" w:color="auto"/>
            <w:bottom w:val="none" w:sz="0" w:space="0" w:color="auto"/>
            <w:right w:val="none" w:sz="0" w:space="0" w:color="auto"/>
          </w:divBdr>
        </w:div>
        <w:div w:id="1263731125">
          <w:marLeft w:val="86"/>
          <w:marRight w:val="0"/>
          <w:marTop w:val="0"/>
          <w:marBottom w:val="43"/>
          <w:divBdr>
            <w:top w:val="none" w:sz="0" w:space="0" w:color="auto"/>
            <w:left w:val="none" w:sz="0" w:space="0" w:color="auto"/>
            <w:bottom w:val="none" w:sz="0" w:space="0" w:color="auto"/>
            <w:right w:val="none" w:sz="0" w:space="0" w:color="auto"/>
          </w:divBdr>
        </w:div>
        <w:div w:id="600525553">
          <w:marLeft w:val="86"/>
          <w:marRight w:val="0"/>
          <w:marTop w:val="0"/>
          <w:marBottom w:val="43"/>
          <w:divBdr>
            <w:top w:val="none" w:sz="0" w:space="0" w:color="auto"/>
            <w:left w:val="none" w:sz="0" w:space="0" w:color="auto"/>
            <w:bottom w:val="none" w:sz="0" w:space="0" w:color="auto"/>
            <w:right w:val="none" w:sz="0" w:space="0" w:color="auto"/>
          </w:divBdr>
        </w:div>
      </w:divsChild>
    </w:div>
    <w:div w:id="870190148">
      <w:bodyDiv w:val="1"/>
      <w:marLeft w:val="0"/>
      <w:marRight w:val="0"/>
      <w:marTop w:val="0"/>
      <w:marBottom w:val="0"/>
      <w:divBdr>
        <w:top w:val="none" w:sz="0" w:space="0" w:color="auto"/>
        <w:left w:val="none" w:sz="0" w:space="0" w:color="auto"/>
        <w:bottom w:val="none" w:sz="0" w:space="0" w:color="auto"/>
        <w:right w:val="none" w:sz="0" w:space="0" w:color="auto"/>
      </w:divBdr>
    </w:div>
    <w:div w:id="1098452555">
      <w:bodyDiv w:val="1"/>
      <w:marLeft w:val="0"/>
      <w:marRight w:val="0"/>
      <w:marTop w:val="0"/>
      <w:marBottom w:val="0"/>
      <w:divBdr>
        <w:top w:val="none" w:sz="0" w:space="0" w:color="auto"/>
        <w:left w:val="none" w:sz="0" w:space="0" w:color="auto"/>
        <w:bottom w:val="none" w:sz="0" w:space="0" w:color="auto"/>
        <w:right w:val="none" w:sz="0" w:space="0" w:color="auto"/>
      </w:divBdr>
    </w:div>
    <w:div w:id="1265117551">
      <w:bodyDiv w:val="1"/>
      <w:marLeft w:val="0"/>
      <w:marRight w:val="0"/>
      <w:marTop w:val="0"/>
      <w:marBottom w:val="0"/>
      <w:divBdr>
        <w:top w:val="none" w:sz="0" w:space="0" w:color="auto"/>
        <w:left w:val="none" w:sz="0" w:space="0" w:color="auto"/>
        <w:bottom w:val="none" w:sz="0" w:space="0" w:color="auto"/>
        <w:right w:val="none" w:sz="0" w:space="0" w:color="auto"/>
      </w:divBdr>
    </w:div>
    <w:div w:id="1342777980">
      <w:bodyDiv w:val="1"/>
      <w:marLeft w:val="0"/>
      <w:marRight w:val="0"/>
      <w:marTop w:val="0"/>
      <w:marBottom w:val="0"/>
      <w:divBdr>
        <w:top w:val="none" w:sz="0" w:space="0" w:color="auto"/>
        <w:left w:val="none" w:sz="0" w:space="0" w:color="auto"/>
        <w:bottom w:val="none" w:sz="0" w:space="0" w:color="auto"/>
        <w:right w:val="none" w:sz="0" w:space="0" w:color="auto"/>
      </w:divBdr>
    </w:div>
    <w:div w:id="1420829620">
      <w:bodyDiv w:val="1"/>
      <w:marLeft w:val="0"/>
      <w:marRight w:val="0"/>
      <w:marTop w:val="0"/>
      <w:marBottom w:val="0"/>
      <w:divBdr>
        <w:top w:val="none" w:sz="0" w:space="0" w:color="auto"/>
        <w:left w:val="none" w:sz="0" w:space="0" w:color="auto"/>
        <w:bottom w:val="none" w:sz="0" w:space="0" w:color="auto"/>
        <w:right w:val="none" w:sz="0" w:space="0" w:color="auto"/>
      </w:divBdr>
    </w:div>
    <w:div w:id="1524436456">
      <w:bodyDiv w:val="1"/>
      <w:marLeft w:val="0"/>
      <w:marRight w:val="0"/>
      <w:marTop w:val="0"/>
      <w:marBottom w:val="0"/>
      <w:divBdr>
        <w:top w:val="none" w:sz="0" w:space="0" w:color="auto"/>
        <w:left w:val="none" w:sz="0" w:space="0" w:color="auto"/>
        <w:bottom w:val="none" w:sz="0" w:space="0" w:color="auto"/>
        <w:right w:val="none" w:sz="0" w:space="0" w:color="auto"/>
      </w:divBdr>
    </w:div>
    <w:div w:id="1626156177">
      <w:bodyDiv w:val="1"/>
      <w:marLeft w:val="0"/>
      <w:marRight w:val="0"/>
      <w:marTop w:val="0"/>
      <w:marBottom w:val="0"/>
      <w:divBdr>
        <w:top w:val="none" w:sz="0" w:space="0" w:color="auto"/>
        <w:left w:val="none" w:sz="0" w:space="0" w:color="auto"/>
        <w:bottom w:val="none" w:sz="0" w:space="0" w:color="auto"/>
        <w:right w:val="none" w:sz="0" w:space="0" w:color="auto"/>
      </w:divBdr>
      <w:divsChild>
        <w:div w:id="897015532">
          <w:marLeft w:val="86"/>
          <w:marRight w:val="0"/>
          <w:marTop w:val="0"/>
          <w:marBottom w:val="43"/>
          <w:divBdr>
            <w:top w:val="none" w:sz="0" w:space="0" w:color="auto"/>
            <w:left w:val="none" w:sz="0" w:space="0" w:color="auto"/>
            <w:bottom w:val="none" w:sz="0" w:space="0" w:color="auto"/>
            <w:right w:val="none" w:sz="0" w:space="0" w:color="auto"/>
          </w:divBdr>
        </w:div>
        <w:div w:id="1169828486">
          <w:marLeft w:val="86"/>
          <w:marRight w:val="0"/>
          <w:marTop w:val="0"/>
          <w:marBottom w:val="43"/>
          <w:divBdr>
            <w:top w:val="none" w:sz="0" w:space="0" w:color="auto"/>
            <w:left w:val="none" w:sz="0" w:space="0" w:color="auto"/>
            <w:bottom w:val="none" w:sz="0" w:space="0" w:color="auto"/>
            <w:right w:val="none" w:sz="0" w:space="0" w:color="auto"/>
          </w:divBdr>
        </w:div>
        <w:div w:id="850728767">
          <w:marLeft w:val="86"/>
          <w:marRight w:val="0"/>
          <w:marTop w:val="0"/>
          <w:marBottom w:val="43"/>
          <w:divBdr>
            <w:top w:val="none" w:sz="0" w:space="0" w:color="auto"/>
            <w:left w:val="none" w:sz="0" w:space="0" w:color="auto"/>
            <w:bottom w:val="none" w:sz="0" w:space="0" w:color="auto"/>
            <w:right w:val="none" w:sz="0" w:space="0" w:color="auto"/>
          </w:divBdr>
        </w:div>
        <w:div w:id="754517121">
          <w:marLeft w:val="86"/>
          <w:marRight w:val="0"/>
          <w:marTop w:val="0"/>
          <w:marBottom w:val="43"/>
          <w:divBdr>
            <w:top w:val="none" w:sz="0" w:space="0" w:color="auto"/>
            <w:left w:val="none" w:sz="0" w:space="0" w:color="auto"/>
            <w:bottom w:val="none" w:sz="0" w:space="0" w:color="auto"/>
            <w:right w:val="none" w:sz="0" w:space="0" w:color="auto"/>
          </w:divBdr>
        </w:div>
      </w:divsChild>
    </w:div>
    <w:div w:id="1682244141">
      <w:bodyDiv w:val="1"/>
      <w:marLeft w:val="0"/>
      <w:marRight w:val="0"/>
      <w:marTop w:val="0"/>
      <w:marBottom w:val="0"/>
      <w:divBdr>
        <w:top w:val="none" w:sz="0" w:space="0" w:color="auto"/>
        <w:left w:val="none" w:sz="0" w:space="0" w:color="auto"/>
        <w:bottom w:val="none" w:sz="0" w:space="0" w:color="auto"/>
        <w:right w:val="none" w:sz="0" w:space="0" w:color="auto"/>
      </w:divBdr>
    </w:div>
    <w:div w:id="1683359965">
      <w:bodyDiv w:val="1"/>
      <w:marLeft w:val="0"/>
      <w:marRight w:val="0"/>
      <w:marTop w:val="0"/>
      <w:marBottom w:val="0"/>
      <w:divBdr>
        <w:top w:val="none" w:sz="0" w:space="0" w:color="auto"/>
        <w:left w:val="none" w:sz="0" w:space="0" w:color="auto"/>
        <w:bottom w:val="none" w:sz="0" w:space="0" w:color="auto"/>
        <w:right w:val="none" w:sz="0" w:space="0" w:color="auto"/>
      </w:divBdr>
    </w:div>
    <w:div w:id="1701668387">
      <w:bodyDiv w:val="1"/>
      <w:marLeft w:val="0"/>
      <w:marRight w:val="0"/>
      <w:marTop w:val="0"/>
      <w:marBottom w:val="0"/>
      <w:divBdr>
        <w:top w:val="none" w:sz="0" w:space="0" w:color="auto"/>
        <w:left w:val="none" w:sz="0" w:space="0" w:color="auto"/>
        <w:bottom w:val="none" w:sz="0" w:space="0" w:color="auto"/>
        <w:right w:val="none" w:sz="0" w:space="0" w:color="auto"/>
      </w:divBdr>
    </w:div>
    <w:div w:id="1709186970">
      <w:bodyDiv w:val="1"/>
      <w:marLeft w:val="0"/>
      <w:marRight w:val="0"/>
      <w:marTop w:val="0"/>
      <w:marBottom w:val="0"/>
      <w:divBdr>
        <w:top w:val="none" w:sz="0" w:space="0" w:color="auto"/>
        <w:left w:val="none" w:sz="0" w:space="0" w:color="auto"/>
        <w:bottom w:val="none" w:sz="0" w:space="0" w:color="auto"/>
        <w:right w:val="none" w:sz="0" w:space="0" w:color="auto"/>
      </w:divBdr>
    </w:div>
    <w:div w:id="1744839366">
      <w:bodyDiv w:val="1"/>
      <w:marLeft w:val="0"/>
      <w:marRight w:val="0"/>
      <w:marTop w:val="0"/>
      <w:marBottom w:val="0"/>
      <w:divBdr>
        <w:top w:val="none" w:sz="0" w:space="0" w:color="auto"/>
        <w:left w:val="none" w:sz="0" w:space="0" w:color="auto"/>
        <w:bottom w:val="none" w:sz="0" w:space="0" w:color="auto"/>
        <w:right w:val="none" w:sz="0" w:space="0" w:color="auto"/>
      </w:divBdr>
      <w:divsChild>
        <w:div w:id="961304220">
          <w:marLeft w:val="86"/>
          <w:marRight w:val="0"/>
          <w:marTop w:val="0"/>
          <w:marBottom w:val="43"/>
          <w:divBdr>
            <w:top w:val="none" w:sz="0" w:space="0" w:color="auto"/>
            <w:left w:val="none" w:sz="0" w:space="0" w:color="auto"/>
            <w:bottom w:val="none" w:sz="0" w:space="0" w:color="auto"/>
            <w:right w:val="none" w:sz="0" w:space="0" w:color="auto"/>
          </w:divBdr>
        </w:div>
        <w:div w:id="1791582295">
          <w:marLeft w:val="86"/>
          <w:marRight w:val="0"/>
          <w:marTop w:val="0"/>
          <w:marBottom w:val="43"/>
          <w:divBdr>
            <w:top w:val="none" w:sz="0" w:space="0" w:color="auto"/>
            <w:left w:val="none" w:sz="0" w:space="0" w:color="auto"/>
            <w:bottom w:val="none" w:sz="0" w:space="0" w:color="auto"/>
            <w:right w:val="none" w:sz="0" w:space="0" w:color="auto"/>
          </w:divBdr>
        </w:div>
        <w:div w:id="1739396083">
          <w:marLeft w:val="86"/>
          <w:marRight w:val="0"/>
          <w:marTop w:val="0"/>
          <w:marBottom w:val="43"/>
          <w:divBdr>
            <w:top w:val="none" w:sz="0" w:space="0" w:color="auto"/>
            <w:left w:val="none" w:sz="0" w:space="0" w:color="auto"/>
            <w:bottom w:val="none" w:sz="0" w:space="0" w:color="auto"/>
            <w:right w:val="none" w:sz="0" w:space="0" w:color="auto"/>
          </w:divBdr>
        </w:div>
      </w:divsChild>
    </w:div>
    <w:div w:id="1868172451">
      <w:bodyDiv w:val="1"/>
      <w:marLeft w:val="0"/>
      <w:marRight w:val="0"/>
      <w:marTop w:val="0"/>
      <w:marBottom w:val="0"/>
      <w:divBdr>
        <w:top w:val="none" w:sz="0" w:space="0" w:color="auto"/>
        <w:left w:val="none" w:sz="0" w:space="0" w:color="auto"/>
        <w:bottom w:val="none" w:sz="0" w:space="0" w:color="auto"/>
        <w:right w:val="none" w:sz="0" w:space="0" w:color="auto"/>
      </w:divBdr>
    </w:div>
    <w:div w:id="1930187586">
      <w:bodyDiv w:val="1"/>
      <w:marLeft w:val="0"/>
      <w:marRight w:val="0"/>
      <w:marTop w:val="0"/>
      <w:marBottom w:val="0"/>
      <w:divBdr>
        <w:top w:val="none" w:sz="0" w:space="0" w:color="auto"/>
        <w:left w:val="none" w:sz="0" w:space="0" w:color="auto"/>
        <w:bottom w:val="none" w:sz="0" w:space="0" w:color="auto"/>
        <w:right w:val="none" w:sz="0" w:space="0" w:color="auto"/>
      </w:divBdr>
    </w:div>
    <w:div w:id="2090344142">
      <w:bodyDiv w:val="1"/>
      <w:marLeft w:val="0"/>
      <w:marRight w:val="0"/>
      <w:marTop w:val="0"/>
      <w:marBottom w:val="0"/>
      <w:divBdr>
        <w:top w:val="none" w:sz="0" w:space="0" w:color="auto"/>
        <w:left w:val="none" w:sz="0" w:space="0" w:color="auto"/>
        <w:bottom w:val="none" w:sz="0" w:space="0" w:color="auto"/>
        <w:right w:val="none" w:sz="0" w:space="0" w:color="auto"/>
      </w:divBdr>
    </w:div>
    <w:div w:id="209528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A4B17-F02F-40E1-856E-BBB39BB3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2376</Words>
  <Characters>13070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miguel.carrera</dc:creator>
  <cp:lastModifiedBy>Lourdes Ixpata</cp:lastModifiedBy>
  <cp:revision>5</cp:revision>
  <cp:lastPrinted>2022-04-29T19:43:00Z</cp:lastPrinted>
  <dcterms:created xsi:type="dcterms:W3CDTF">2022-04-29T19:42:00Z</dcterms:created>
  <dcterms:modified xsi:type="dcterms:W3CDTF">2022-04-29T19:43:00Z</dcterms:modified>
</cp:coreProperties>
</file>